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FA" w:rsidRDefault="00E32EFA" w:rsidP="00E32EFA">
      <w:pPr>
        <w:jc w:val="center"/>
        <w:rPr>
          <w:b/>
          <w:sz w:val="28"/>
          <w:szCs w:val="28"/>
        </w:rPr>
      </w:pPr>
      <w:r>
        <w:rPr>
          <w:b/>
          <w:sz w:val="28"/>
          <w:szCs w:val="28"/>
        </w:rPr>
        <w:t>РАЙОННОЕ СОБРАНИЕ ДЕПУТАТОВ КАЛМАНСКОГО РАЙОНА</w:t>
      </w:r>
    </w:p>
    <w:p w:rsidR="00E32EFA" w:rsidRDefault="00E32EFA" w:rsidP="00E32EFA">
      <w:pPr>
        <w:jc w:val="center"/>
        <w:rPr>
          <w:b/>
          <w:sz w:val="28"/>
          <w:szCs w:val="28"/>
        </w:rPr>
      </w:pPr>
      <w:r>
        <w:rPr>
          <w:b/>
          <w:sz w:val="28"/>
          <w:szCs w:val="28"/>
        </w:rPr>
        <w:t>АЛТАЙСКОГО КРАЯ</w:t>
      </w:r>
    </w:p>
    <w:p w:rsidR="00E32EFA" w:rsidRDefault="00E32EFA" w:rsidP="00E32EFA">
      <w:pPr>
        <w:jc w:val="center"/>
        <w:rPr>
          <w:b/>
          <w:sz w:val="28"/>
          <w:szCs w:val="28"/>
        </w:rPr>
      </w:pPr>
    </w:p>
    <w:p w:rsidR="00E32EFA" w:rsidRDefault="00E32EFA" w:rsidP="00E32EFA">
      <w:pPr>
        <w:jc w:val="both"/>
        <w:rPr>
          <w:b/>
          <w:sz w:val="28"/>
          <w:szCs w:val="28"/>
        </w:rPr>
      </w:pPr>
    </w:p>
    <w:p w:rsidR="00E32EFA" w:rsidRDefault="00E32EFA" w:rsidP="00E32EFA">
      <w:pPr>
        <w:jc w:val="center"/>
        <w:rPr>
          <w:b/>
          <w:spacing w:val="20"/>
          <w:sz w:val="28"/>
          <w:szCs w:val="28"/>
        </w:rPr>
      </w:pPr>
      <w:r>
        <w:rPr>
          <w:b/>
          <w:spacing w:val="20"/>
          <w:sz w:val="28"/>
          <w:szCs w:val="28"/>
        </w:rPr>
        <w:t>РЕШЕНИЕ</w:t>
      </w:r>
    </w:p>
    <w:p w:rsidR="00E32EFA" w:rsidRDefault="00E32EFA" w:rsidP="00E32EFA">
      <w:pPr>
        <w:jc w:val="both"/>
        <w:rPr>
          <w:sz w:val="28"/>
          <w:szCs w:val="28"/>
        </w:rPr>
      </w:pPr>
    </w:p>
    <w:p w:rsidR="00E32EFA" w:rsidRDefault="00E32EFA" w:rsidP="00E32EFA">
      <w:pPr>
        <w:jc w:val="both"/>
        <w:rPr>
          <w:sz w:val="28"/>
          <w:szCs w:val="28"/>
        </w:rPr>
      </w:pPr>
    </w:p>
    <w:p w:rsidR="00E32EFA" w:rsidRDefault="00E32EFA" w:rsidP="00E32EFA">
      <w:pPr>
        <w:jc w:val="both"/>
        <w:rPr>
          <w:sz w:val="28"/>
          <w:szCs w:val="28"/>
        </w:rPr>
      </w:pPr>
      <w:r>
        <w:rPr>
          <w:sz w:val="28"/>
          <w:szCs w:val="28"/>
        </w:rPr>
        <w:t xml:space="preserve">15.02.2017.  №  3                                                                          </w:t>
      </w:r>
      <w:proofErr w:type="gramStart"/>
      <w:r>
        <w:rPr>
          <w:sz w:val="28"/>
          <w:szCs w:val="28"/>
        </w:rPr>
        <w:t>с</w:t>
      </w:r>
      <w:proofErr w:type="gramEnd"/>
      <w:r>
        <w:rPr>
          <w:sz w:val="28"/>
          <w:szCs w:val="28"/>
        </w:rPr>
        <w:t>. Калманка</w:t>
      </w:r>
    </w:p>
    <w:p w:rsidR="00E32EFA" w:rsidRDefault="00E32EFA" w:rsidP="00E32EFA">
      <w:pPr>
        <w:jc w:val="both"/>
        <w:rPr>
          <w:sz w:val="28"/>
          <w:szCs w:val="28"/>
        </w:rPr>
      </w:pPr>
    </w:p>
    <w:p w:rsidR="00E32EFA" w:rsidRDefault="00E32EFA" w:rsidP="00E32EFA">
      <w:pPr>
        <w:rPr>
          <w:sz w:val="28"/>
          <w:szCs w:val="28"/>
        </w:rPr>
      </w:pPr>
      <w:r>
        <w:rPr>
          <w:sz w:val="28"/>
          <w:szCs w:val="28"/>
        </w:rPr>
        <w:t>Об   утверждении отчета аудитора</w:t>
      </w:r>
    </w:p>
    <w:p w:rsidR="00E32EFA" w:rsidRDefault="00E32EFA" w:rsidP="00E32EFA">
      <w:pPr>
        <w:rPr>
          <w:sz w:val="28"/>
          <w:szCs w:val="28"/>
        </w:rPr>
      </w:pPr>
      <w:r>
        <w:rPr>
          <w:sz w:val="28"/>
          <w:szCs w:val="28"/>
        </w:rPr>
        <w:t xml:space="preserve">контрольно  -  счетной        палаты </w:t>
      </w:r>
    </w:p>
    <w:p w:rsidR="00E32EFA" w:rsidRDefault="00E32EFA" w:rsidP="00E32EFA">
      <w:pPr>
        <w:rPr>
          <w:sz w:val="28"/>
          <w:szCs w:val="28"/>
        </w:rPr>
      </w:pPr>
      <w:r>
        <w:rPr>
          <w:sz w:val="28"/>
          <w:szCs w:val="28"/>
        </w:rPr>
        <w:t>Калманского   района  «</w:t>
      </w:r>
      <w:proofErr w:type="gramStart"/>
      <w:r>
        <w:rPr>
          <w:sz w:val="28"/>
          <w:szCs w:val="28"/>
        </w:rPr>
        <w:t>О</w:t>
      </w:r>
      <w:proofErr w:type="gramEnd"/>
      <w:r>
        <w:rPr>
          <w:sz w:val="28"/>
          <w:szCs w:val="28"/>
        </w:rPr>
        <w:t xml:space="preserve"> деятель-</w:t>
      </w:r>
    </w:p>
    <w:p w:rsidR="00E32EFA" w:rsidRDefault="00E32EFA" w:rsidP="00E32EFA">
      <w:pPr>
        <w:rPr>
          <w:sz w:val="28"/>
          <w:szCs w:val="28"/>
        </w:rPr>
      </w:pPr>
      <w:proofErr w:type="spellStart"/>
      <w:r>
        <w:rPr>
          <w:sz w:val="28"/>
          <w:szCs w:val="28"/>
        </w:rPr>
        <w:t>ности</w:t>
      </w:r>
      <w:proofErr w:type="spellEnd"/>
      <w:r>
        <w:rPr>
          <w:sz w:val="28"/>
          <w:szCs w:val="28"/>
        </w:rPr>
        <w:t xml:space="preserve"> контрольно–счетной палаты </w:t>
      </w:r>
    </w:p>
    <w:p w:rsidR="00E32EFA" w:rsidRDefault="00E32EFA" w:rsidP="00E32EFA">
      <w:pPr>
        <w:rPr>
          <w:sz w:val="28"/>
          <w:szCs w:val="28"/>
        </w:rPr>
      </w:pPr>
      <w:r>
        <w:rPr>
          <w:sz w:val="28"/>
          <w:szCs w:val="28"/>
        </w:rPr>
        <w:t>Калманского района за 2016 год»</w:t>
      </w:r>
    </w:p>
    <w:p w:rsidR="00E32EFA" w:rsidRDefault="00E32EFA" w:rsidP="00E32EFA">
      <w:pPr>
        <w:rPr>
          <w:sz w:val="28"/>
          <w:szCs w:val="28"/>
        </w:rPr>
      </w:pPr>
    </w:p>
    <w:p w:rsidR="00E32EFA" w:rsidRDefault="00E32EFA" w:rsidP="00E32EFA">
      <w:pPr>
        <w:rPr>
          <w:sz w:val="28"/>
          <w:szCs w:val="28"/>
        </w:rPr>
      </w:pPr>
    </w:p>
    <w:p w:rsidR="00E32EFA" w:rsidRDefault="00E32EFA" w:rsidP="00E32EFA">
      <w:pPr>
        <w:ind w:firstLine="709"/>
        <w:rPr>
          <w:sz w:val="28"/>
          <w:szCs w:val="28"/>
        </w:rPr>
      </w:pPr>
      <w:r>
        <w:rPr>
          <w:sz w:val="28"/>
          <w:szCs w:val="28"/>
        </w:rPr>
        <w:t>Заслушав  и обсудив отчет аудитора контрольно-счетной палаты Калманского района Скворцова О.С., руководствуясь Уставом муниципального образования Калманский район Алтайского края, районное Собрание  депутатов</w:t>
      </w:r>
    </w:p>
    <w:p w:rsidR="00E32EFA" w:rsidRDefault="00E32EFA" w:rsidP="00E32EFA">
      <w:pPr>
        <w:ind w:firstLine="709"/>
        <w:rPr>
          <w:sz w:val="28"/>
          <w:szCs w:val="28"/>
        </w:rPr>
      </w:pPr>
    </w:p>
    <w:p w:rsidR="00E32EFA" w:rsidRDefault="00E32EFA" w:rsidP="00E32EFA">
      <w:pPr>
        <w:ind w:firstLine="709"/>
        <w:rPr>
          <w:sz w:val="28"/>
          <w:szCs w:val="28"/>
        </w:rPr>
      </w:pPr>
      <w:r>
        <w:rPr>
          <w:sz w:val="28"/>
          <w:szCs w:val="28"/>
        </w:rPr>
        <w:t xml:space="preserve">РЕШИЛО: </w:t>
      </w:r>
    </w:p>
    <w:p w:rsidR="00E32EFA" w:rsidRDefault="00E32EFA" w:rsidP="00E32EFA">
      <w:pPr>
        <w:jc w:val="both"/>
        <w:rPr>
          <w:sz w:val="28"/>
          <w:szCs w:val="28"/>
        </w:rPr>
      </w:pPr>
      <w:r>
        <w:rPr>
          <w:sz w:val="28"/>
          <w:szCs w:val="28"/>
        </w:rPr>
        <w:tab/>
      </w:r>
    </w:p>
    <w:p w:rsidR="00E32EFA" w:rsidRDefault="00E32EFA" w:rsidP="00E32EFA">
      <w:pPr>
        <w:ind w:firstLine="709"/>
        <w:jc w:val="both"/>
        <w:rPr>
          <w:sz w:val="28"/>
          <w:szCs w:val="28"/>
        </w:rPr>
      </w:pPr>
      <w:r>
        <w:rPr>
          <w:sz w:val="28"/>
          <w:szCs w:val="28"/>
        </w:rPr>
        <w:t>1. Утвердить  отчет аудитора контрольно-счетной палаты Калманского района «О деятельности контрольно-счетной палаты Калманского района Алтайского края за 2016 год» (прилагается).</w:t>
      </w:r>
    </w:p>
    <w:p w:rsidR="00E32EFA" w:rsidRDefault="00E32EFA" w:rsidP="00E32EFA">
      <w:pPr>
        <w:ind w:firstLine="709"/>
        <w:jc w:val="both"/>
        <w:rPr>
          <w:sz w:val="28"/>
          <w:szCs w:val="28"/>
        </w:rPr>
      </w:pPr>
      <w:r>
        <w:rPr>
          <w:sz w:val="28"/>
          <w:szCs w:val="28"/>
        </w:rPr>
        <w:t xml:space="preserve">2. Опубликовать настоящее решение  в районной газете «Заря </w:t>
      </w:r>
      <w:proofErr w:type="spellStart"/>
      <w:r>
        <w:rPr>
          <w:sz w:val="28"/>
          <w:szCs w:val="28"/>
        </w:rPr>
        <w:t>Приобья</w:t>
      </w:r>
      <w:proofErr w:type="spellEnd"/>
      <w:r>
        <w:rPr>
          <w:sz w:val="28"/>
          <w:szCs w:val="28"/>
        </w:rPr>
        <w:t>» и разместить на официальном сайте администрации Калманского района в сети Интернет.</w:t>
      </w:r>
    </w:p>
    <w:p w:rsidR="00E32EFA" w:rsidRDefault="00E32EFA" w:rsidP="00E32EFA">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решения возложить на постоянную комиссию районного Собрания  депутатов по бюджету и вопросам местного самоуправления (В.П. </w:t>
      </w:r>
      <w:proofErr w:type="spellStart"/>
      <w:r>
        <w:rPr>
          <w:sz w:val="28"/>
          <w:szCs w:val="28"/>
        </w:rPr>
        <w:t>Хвостова</w:t>
      </w:r>
      <w:proofErr w:type="spellEnd"/>
      <w:r>
        <w:rPr>
          <w:sz w:val="28"/>
          <w:szCs w:val="28"/>
        </w:rPr>
        <w:t>).</w:t>
      </w:r>
    </w:p>
    <w:p w:rsidR="00E32EFA" w:rsidRDefault="00E32EFA" w:rsidP="00E32EFA">
      <w:pPr>
        <w:ind w:firstLine="709"/>
        <w:jc w:val="both"/>
        <w:rPr>
          <w:sz w:val="28"/>
          <w:szCs w:val="28"/>
        </w:rPr>
      </w:pPr>
    </w:p>
    <w:p w:rsidR="00E32EFA" w:rsidRDefault="00E32EFA" w:rsidP="00E32EFA">
      <w:pPr>
        <w:ind w:firstLine="709"/>
        <w:jc w:val="both"/>
        <w:rPr>
          <w:sz w:val="28"/>
          <w:szCs w:val="28"/>
        </w:rPr>
      </w:pPr>
    </w:p>
    <w:p w:rsidR="00E32EFA" w:rsidRDefault="00E32EFA" w:rsidP="00E32EFA">
      <w:pPr>
        <w:jc w:val="both"/>
        <w:rPr>
          <w:sz w:val="28"/>
          <w:szCs w:val="28"/>
        </w:rPr>
      </w:pPr>
      <w:r>
        <w:rPr>
          <w:sz w:val="28"/>
          <w:szCs w:val="28"/>
        </w:rPr>
        <w:t xml:space="preserve">Заместитель председателя районного </w:t>
      </w:r>
    </w:p>
    <w:p w:rsidR="00E32EFA" w:rsidRPr="0002325E" w:rsidRDefault="00E32EFA" w:rsidP="00E32EFA">
      <w:r>
        <w:rPr>
          <w:sz w:val="28"/>
          <w:szCs w:val="28"/>
        </w:rPr>
        <w:t xml:space="preserve">Собрания депутатов Калманского района                                        С.Ф. </w:t>
      </w:r>
      <w:proofErr w:type="spellStart"/>
      <w:r>
        <w:rPr>
          <w:sz w:val="28"/>
          <w:szCs w:val="28"/>
        </w:rPr>
        <w:t>Бунет</w:t>
      </w:r>
      <w:proofErr w:type="spellEnd"/>
    </w:p>
    <w:p w:rsidR="00E32EFA" w:rsidRDefault="00E32EFA" w:rsidP="00E32EFA">
      <w:pPr>
        <w:rPr>
          <w:sz w:val="28"/>
          <w:szCs w:val="28"/>
        </w:rPr>
      </w:pPr>
    </w:p>
    <w:p w:rsidR="00E32EFA" w:rsidRDefault="00E32EFA" w:rsidP="00E32EFA">
      <w:pPr>
        <w:rPr>
          <w:sz w:val="28"/>
          <w:szCs w:val="28"/>
        </w:rPr>
      </w:pPr>
    </w:p>
    <w:p w:rsidR="00E32EFA" w:rsidRDefault="00E32EFA" w:rsidP="00E32EFA">
      <w:pPr>
        <w:jc w:val="both"/>
        <w:rPr>
          <w:sz w:val="28"/>
          <w:szCs w:val="28"/>
        </w:rPr>
      </w:pPr>
    </w:p>
    <w:p w:rsidR="00E32EFA" w:rsidRDefault="00E32EFA" w:rsidP="00E32EFA">
      <w:pPr>
        <w:jc w:val="both"/>
        <w:rPr>
          <w:sz w:val="28"/>
          <w:szCs w:val="28"/>
        </w:rPr>
      </w:pPr>
    </w:p>
    <w:p w:rsidR="00E32EFA" w:rsidRDefault="00E32EFA" w:rsidP="00E32EFA">
      <w:pPr>
        <w:jc w:val="both"/>
        <w:rPr>
          <w:sz w:val="28"/>
          <w:szCs w:val="28"/>
        </w:rPr>
      </w:pPr>
    </w:p>
    <w:p w:rsidR="00E32EFA" w:rsidRDefault="00E32EFA" w:rsidP="00E32EFA">
      <w:pPr>
        <w:jc w:val="both"/>
        <w:rPr>
          <w:sz w:val="28"/>
          <w:szCs w:val="28"/>
        </w:rPr>
      </w:pPr>
    </w:p>
    <w:p w:rsidR="00E32EFA" w:rsidRDefault="00E32EFA" w:rsidP="00E32EFA">
      <w:pPr>
        <w:jc w:val="both"/>
        <w:rPr>
          <w:sz w:val="28"/>
          <w:szCs w:val="28"/>
        </w:rPr>
      </w:pPr>
    </w:p>
    <w:p w:rsidR="00E32EFA" w:rsidRDefault="00E32EFA" w:rsidP="00E32EFA">
      <w:pPr>
        <w:pStyle w:val="a3"/>
        <w:tabs>
          <w:tab w:val="left" w:pos="708"/>
        </w:tabs>
        <w:ind w:firstLine="0"/>
        <w:rPr>
          <w:szCs w:val="28"/>
        </w:rPr>
      </w:pPr>
    </w:p>
    <w:p w:rsidR="00E32EFA" w:rsidRDefault="00E32EFA" w:rsidP="00E32EFA">
      <w:pPr>
        <w:pStyle w:val="a3"/>
        <w:tabs>
          <w:tab w:val="left" w:pos="708"/>
        </w:tabs>
        <w:ind w:left="6237" w:firstLine="0"/>
        <w:rPr>
          <w:szCs w:val="28"/>
        </w:rPr>
      </w:pPr>
    </w:p>
    <w:p w:rsidR="00E32EFA" w:rsidRDefault="00E32EFA" w:rsidP="00E32EFA">
      <w:pPr>
        <w:pStyle w:val="a3"/>
        <w:tabs>
          <w:tab w:val="left" w:pos="708"/>
        </w:tabs>
        <w:ind w:left="6237" w:firstLine="0"/>
        <w:rPr>
          <w:szCs w:val="28"/>
        </w:rPr>
      </w:pPr>
    </w:p>
    <w:p w:rsidR="00E32EFA" w:rsidRDefault="00E32EFA" w:rsidP="00E32EFA">
      <w:pPr>
        <w:pStyle w:val="a3"/>
        <w:tabs>
          <w:tab w:val="left" w:pos="708"/>
        </w:tabs>
        <w:ind w:left="6237" w:firstLine="0"/>
        <w:rPr>
          <w:sz w:val="20"/>
        </w:rPr>
      </w:pPr>
    </w:p>
    <w:p w:rsidR="00E32EFA" w:rsidRDefault="00E32EFA" w:rsidP="00E32EFA">
      <w:pPr>
        <w:pStyle w:val="a3"/>
        <w:tabs>
          <w:tab w:val="left" w:pos="708"/>
        </w:tabs>
        <w:ind w:left="6237" w:firstLine="0"/>
        <w:rPr>
          <w:szCs w:val="28"/>
        </w:rPr>
      </w:pPr>
      <w:r>
        <w:rPr>
          <w:szCs w:val="28"/>
        </w:rPr>
        <w:t xml:space="preserve">Приложение </w:t>
      </w:r>
    </w:p>
    <w:p w:rsidR="00E32EFA" w:rsidRDefault="00E32EFA" w:rsidP="00E32EFA">
      <w:pPr>
        <w:ind w:left="6237"/>
        <w:jc w:val="both"/>
        <w:rPr>
          <w:sz w:val="28"/>
          <w:szCs w:val="28"/>
        </w:rPr>
      </w:pPr>
      <w:r>
        <w:rPr>
          <w:sz w:val="28"/>
          <w:szCs w:val="28"/>
        </w:rPr>
        <w:t xml:space="preserve">к решению </w:t>
      </w:r>
      <w:proofErr w:type="gramStart"/>
      <w:r>
        <w:rPr>
          <w:sz w:val="28"/>
          <w:szCs w:val="28"/>
        </w:rPr>
        <w:t>районного</w:t>
      </w:r>
      <w:proofErr w:type="gramEnd"/>
    </w:p>
    <w:p w:rsidR="00E32EFA" w:rsidRDefault="00E32EFA" w:rsidP="00E32EFA">
      <w:pPr>
        <w:jc w:val="both"/>
        <w:rPr>
          <w:sz w:val="28"/>
          <w:szCs w:val="28"/>
        </w:rPr>
      </w:pPr>
      <w:r>
        <w:rPr>
          <w:sz w:val="28"/>
          <w:szCs w:val="28"/>
        </w:rPr>
        <w:t xml:space="preserve">                                                                                   Собрания депутатов</w:t>
      </w:r>
    </w:p>
    <w:p w:rsidR="00E32EFA" w:rsidRDefault="00E32EFA" w:rsidP="00E32EF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w:t>
      </w:r>
      <w:r>
        <w:rPr>
          <w:sz w:val="28"/>
          <w:szCs w:val="28"/>
        </w:rPr>
        <w:softHyphen/>
      </w:r>
      <w:r>
        <w:rPr>
          <w:sz w:val="28"/>
          <w:szCs w:val="28"/>
        </w:rPr>
        <w:softHyphen/>
      </w:r>
      <w:r>
        <w:rPr>
          <w:sz w:val="28"/>
          <w:szCs w:val="28"/>
        </w:rPr>
        <w:softHyphen/>
      </w:r>
      <w:r>
        <w:rPr>
          <w:sz w:val="28"/>
          <w:szCs w:val="28"/>
        </w:rPr>
        <w:softHyphen/>
      </w:r>
      <w:r>
        <w:rPr>
          <w:sz w:val="28"/>
          <w:szCs w:val="28"/>
        </w:rPr>
        <w:softHyphen/>
        <w:t>15.02.2017. № 3</w:t>
      </w:r>
    </w:p>
    <w:p w:rsidR="00E32EFA" w:rsidRDefault="00E32EFA" w:rsidP="00E32EFA">
      <w:pPr>
        <w:jc w:val="both"/>
        <w:rPr>
          <w:sz w:val="28"/>
          <w:szCs w:val="28"/>
        </w:rPr>
      </w:pPr>
    </w:p>
    <w:p w:rsidR="00E32EFA" w:rsidRDefault="00E32EFA" w:rsidP="00E32EFA">
      <w:pPr>
        <w:ind w:firstLine="851"/>
        <w:jc w:val="center"/>
        <w:rPr>
          <w:b/>
          <w:sz w:val="28"/>
          <w:szCs w:val="28"/>
        </w:rPr>
      </w:pPr>
      <w:r>
        <w:rPr>
          <w:b/>
          <w:sz w:val="28"/>
          <w:szCs w:val="28"/>
        </w:rPr>
        <w:t>ОТЧЕТ</w:t>
      </w:r>
    </w:p>
    <w:p w:rsidR="00E32EFA" w:rsidRDefault="00E32EFA" w:rsidP="00E32EFA">
      <w:pPr>
        <w:ind w:firstLine="851"/>
        <w:jc w:val="center"/>
        <w:rPr>
          <w:b/>
          <w:sz w:val="28"/>
          <w:szCs w:val="28"/>
        </w:rPr>
      </w:pPr>
      <w:r>
        <w:rPr>
          <w:b/>
          <w:sz w:val="28"/>
          <w:szCs w:val="28"/>
        </w:rPr>
        <w:t>о деятельности контрольно-счетной палаты</w:t>
      </w:r>
    </w:p>
    <w:p w:rsidR="00E32EFA" w:rsidRDefault="00E32EFA" w:rsidP="00E32EFA">
      <w:pPr>
        <w:ind w:firstLine="851"/>
        <w:jc w:val="center"/>
        <w:rPr>
          <w:b/>
          <w:sz w:val="28"/>
          <w:szCs w:val="28"/>
        </w:rPr>
      </w:pPr>
      <w:r>
        <w:rPr>
          <w:b/>
          <w:sz w:val="28"/>
          <w:szCs w:val="28"/>
        </w:rPr>
        <w:t>Калманского района Алтайского края</w:t>
      </w:r>
    </w:p>
    <w:p w:rsidR="00E32EFA" w:rsidRDefault="00E32EFA" w:rsidP="00E32EFA">
      <w:pPr>
        <w:ind w:firstLine="851"/>
        <w:jc w:val="center"/>
        <w:rPr>
          <w:b/>
          <w:sz w:val="28"/>
          <w:szCs w:val="28"/>
        </w:rPr>
      </w:pPr>
      <w:r>
        <w:rPr>
          <w:b/>
          <w:sz w:val="28"/>
          <w:szCs w:val="28"/>
        </w:rPr>
        <w:t>за 2016 год</w:t>
      </w:r>
    </w:p>
    <w:p w:rsidR="00E32EFA" w:rsidRDefault="00E32EFA" w:rsidP="00E32EFA">
      <w:pPr>
        <w:tabs>
          <w:tab w:val="left" w:pos="0"/>
        </w:tabs>
        <w:ind w:right="-1" w:firstLine="851"/>
        <w:jc w:val="both"/>
        <w:outlineLvl w:val="0"/>
        <w:rPr>
          <w:b/>
          <w:sz w:val="28"/>
          <w:szCs w:val="28"/>
        </w:rPr>
      </w:pPr>
    </w:p>
    <w:p w:rsidR="00E32EFA" w:rsidRDefault="00E32EFA" w:rsidP="00E32EFA">
      <w:pPr>
        <w:ind w:right="-1" w:firstLine="851"/>
        <w:jc w:val="center"/>
        <w:outlineLvl w:val="0"/>
        <w:rPr>
          <w:b/>
          <w:sz w:val="28"/>
          <w:szCs w:val="28"/>
        </w:rPr>
      </w:pPr>
      <w:r>
        <w:rPr>
          <w:b/>
          <w:sz w:val="28"/>
          <w:szCs w:val="28"/>
        </w:rPr>
        <w:t>1. Общие сведения о деятельности контрольно-счетной палаты Калманского района Алтайского края</w:t>
      </w:r>
    </w:p>
    <w:p w:rsidR="00E32EFA" w:rsidRDefault="00E32EFA" w:rsidP="00E32EFA">
      <w:pPr>
        <w:ind w:right="-1" w:firstLine="851"/>
        <w:jc w:val="both"/>
        <w:outlineLvl w:val="0"/>
        <w:rPr>
          <w:sz w:val="28"/>
          <w:szCs w:val="28"/>
        </w:rPr>
      </w:pPr>
      <w:r>
        <w:rPr>
          <w:sz w:val="28"/>
          <w:szCs w:val="28"/>
        </w:rPr>
        <w:t xml:space="preserve">Контрольно-счетная палата Калманского района Алтайского края (далее – контрольно-счетная палата) является постоянно действующим органом внешнего муниципального финансового контроля, входит в структуру органов местного самоуправления, образуется районным Собранием депутатов и ему подотчетна. </w:t>
      </w:r>
    </w:p>
    <w:p w:rsidR="00E32EFA" w:rsidRDefault="00E32EFA" w:rsidP="00E32EFA">
      <w:pPr>
        <w:ind w:right="-1" w:firstLine="851"/>
        <w:jc w:val="both"/>
        <w:outlineLvl w:val="0"/>
        <w:rPr>
          <w:sz w:val="28"/>
          <w:szCs w:val="28"/>
        </w:rPr>
      </w:pPr>
      <w:r>
        <w:rPr>
          <w:sz w:val="28"/>
          <w:szCs w:val="28"/>
        </w:rPr>
        <w:t xml:space="preserve">Компетенция контрольно-счетной палаты Калманского района  Алтайского края определена Бюджетным кодексом Российской Федерации, Уставом  муниципального образования Калманский район Алтайского края, Положением «О контрольно-счетной палате Калманского района Алтайского края», Положением  «О бюджетном устройстве, бюджетном процессе и финансовом контроле в муниципальном образовании Калманский район». </w:t>
      </w:r>
    </w:p>
    <w:p w:rsidR="00E32EFA" w:rsidRDefault="00E32EFA" w:rsidP="00E32EFA">
      <w:pPr>
        <w:ind w:right="-1" w:firstLine="851"/>
        <w:jc w:val="both"/>
        <w:outlineLvl w:val="0"/>
        <w:rPr>
          <w:sz w:val="28"/>
          <w:szCs w:val="28"/>
        </w:rPr>
      </w:pPr>
      <w:r>
        <w:rPr>
          <w:sz w:val="28"/>
          <w:szCs w:val="28"/>
        </w:rPr>
        <w:t xml:space="preserve">В соответствии с Положением «О контрольно-счетной  палате района» она   является участником бюджетного процесса, обладающим бюджетными полномочиями. </w:t>
      </w:r>
    </w:p>
    <w:p w:rsidR="00E32EFA" w:rsidRDefault="00E32EFA" w:rsidP="00E32EFA">
      <w:pPr>
        <w:ind w:right="-1" w:firstLine="851"/>
        <w:jc w:val="both"/>
        <w:outlineLvl w:val="0"/>
        <w:rPr>
          <w:sz w:val="28"/>
          <w:szCs w:val="28"/>
        </w:rPr>
      </w:pPr>
      <w:r>
        <w:rPr>
          <w:sz w:val="28"/>
          <w:szCs w:val="28"/>
        </w:rPr>
        <w:t>В своей деятельности контрольно-счетная палата руководствуется Конституцией Российской Федерации, законами Российской Федерации, Алтайского края и нормативными правовыми актами района, а так же иными нормативными правовыми актами Российской Федерации и Алтайского края.</w:t>
      </w:r>
    </w:p>
    <w:p w:rsidR="00E32EFA" w:rsidRDefault="00E32EFA" w:rsidP="00E32EFA">
      <w:pPr>
        <w:ind w:right="-1" w:firstLine="851"/>
        <w:jc w:val="both"/>
        <w:outlineLvl w:val="0"/>
        <w:rPr>
          <w:sz w:val="28"/>
          <w:szCs w:val="28"/>
        </w:rPr>
      </w:pPr>
      <w:r>
        <w:rPr>
          <w:sz w:val="28"/>
          <w:szCs w:val="28"/>
        </w:rPr>
        <w:t xml:space="preserve">В процессе реализации задач, определенных Положением «О контрольно-счетной палате Калманского района Алтайского края», контрольно-счетная палата осуществляет контрольную, экспертно-аналитическую, информационную и иные виды деятельности, основанные на принципах законности, объективности, эффективности, независимости, гласности и последовательной реализации всех форм финансового контроля: предварительного, оперативного и последующего. </w:t>
      </w:r>
    </w:p>
    <w:p w:rsidR="00E32EFA" w:rsidRDefault="00E32EFA" w:rsidP="00E32EFA">
      <w:pPr>
        <w:ind w:right="-1" w:firstLine="851"/>
        <w:jc w:val="both"/>
        <w:outlineLvl w:val="0"/>
        <w:rPr>
          <w:sz w:val="28"/>
          <w:szCs w:val="28"/>
        </w:rPr>
      </w:pPr>
      <w:r>
        <w:rPr>
          <w:sz w:val="28"/>
          <w:szCs w:val="28"/>
        </w:rPr>
        <w:t xml:space="preserve">Комплекс контрольных и экспертно-аналитических мероприятий контрольно-счетной палаты в 2016 году составлял единую систему </w:t>
      </w:r>
      <w:proofErr w:type="gramStart"/>
      <w:r>
        <w:rPr>
          <w:sz w:val="28"/>
          <w:szCs w:val="28"/>
        </w:rPr>
        <w:t>контроля за</w:t>
      </w:r>
      <w:proofErr w:type="gramEnd"/>
      <w:r>
        <w:rPr>
          <w:sz w:val="28"/>
          <w:szCs w:val="28"/>
        </w:rPr>
        <w:t xml:space="preserve"> формированием и исполнением бюджета района, и бюджетов муниципальных образований входящих в состав Калманского района на всех стадиях бюджетного процесса. </w:t>
      </w:r>
    </w:p>
    <w:p w:rsidR="00E32EFA" w:rsidRDefault="00E32EFA" w:rsidP="00E32EFA">
      <w:pPr>
        <w:ind w:right="-1" w:firstLine="851"/>
        <w:jc w:val="both"/>
        <w:outlineLvl w:val="0"/>
        <w:rPr>
          <w:sz w:val="28"/>
          <w:szCs w:val="28"/>
        </w:rPr>
      </w:pPr>
      <w:proofErr w:type="gramStart"/>
      <w:r>
        <w:rPr>
          <w:sz w:val="28"/>
          <w:szCs w:val="28"/>
        </w:rPr>
        <w:t xml:space="preserve">Контрольные полномочия контрольно-счетной палаты в отчетном периоде распространялись на муниципальные органы, организации и учреждения Калманского района Алтайского края, органы местного </w:t>
      </w:r>
      <w:r>
        <w:rPr>
          <w:sz w:val="28"/>
          <w:szCs w:val="28"/>
        </w:rPr>
        <w:lastRenderedPageBreak/>
        <w:t>самоуправления муниципальных образований - получателей межбюджетных трансфертов из краевого и районного бюджетов.</w:t>
      </w:r>
      <w:proofErr w:type="gramEnd"/>
    </w:p>
    <w:p w:rsidR="00E32EFA" w:rsidRDefault="00E32EFA" w:rsidP="00E32EFA">
      <w:pPr>
        <w:ind w:right="-1" w:firstLine="851"/>
        <w:jc w:val="both"/>
        <w:outlineLvl w:val="0"/>
        <w:rPr>
          <w:sz w:val="28"/>
          <w:szCs w:val="28"/>
        </w:rPr>
      </w:pPr>
      <w:r>
        <w:rPr>
          <w:sz w:val="28"/>
          <w:szCs w:val="28"/>
        </w:rPr>
        <w:t>План работы контрольно-счетной палаты на 2016 год, утвержденный распоряжением аудитора  контрольно-счетной палаты №29 от 29.12.2015, исполнен в  полном объеме.</w:t>
      </w:r>
    </w:p>
    <w:p w:rsidR="00E32EFA" w:rsidRDefault="00E32EFA" w:rsidP="00E32EFA">
      <w:pPr>
        <w:ind w:right="-1" w:firstLine="851"/>
        <w:jc w:val="both"/>
        <w:outlineLvl w:val="0"/>
        <w:rPr>
          <w:sz w:val="28"/>
          <w:szCs w:val="28"/>
        </w:rPr>
      </w:pPr>
      <w:r>
        <w:rPr>
          <w:sz w:val="28"/>
          <w:szCs w:val="28"/>
        </w:rPr>
        <w:t xml:space="preserve">В 2016 году проведено 35 контрольных и экспертно–аналитических мероприятий, в том числе 2 документальные проверки и 33 экспертизы проектов нормативных правовых актов,  как районного уровня, так и уровня поселений входящих в состав района, столько </w:t>
      </w:r>
      <w:proofErr w:type="gramStart"/>
      <w:r>
        <w:rPr>
          <w:sz w:val="28"/>
          <w:szCs w:val="28"/>
        </w:rPr>
        <w:t>же</w:t>
      </w:r>
      <w:proofErr w:type="gramEnd"/>
      <w:r>
        <w:rPr>
          <w:sz w:val="28"/>
          <w:szCs w:val="28"/>
        </w:rPr>
        <w:t xml:space="preserve"> сколько за 2015 год. </w:t>
      </w:r>
    </w:p>
    <w:p w:rsidR="00E32EFA" w:rsidRDefault="00E32EFA" w:rsidP="00E32EFA">
      <w:pPr>
        <w:ind w:right="-1" w:firstLine="851"/>
        <w:jc w:val="both"/>
        <w:outlineLvl w:val="0"/>
        <w:rPr>
          <w:sz w:val="28"/>
          <w:szCs w:val="28"/>
        </w:rPr>
      </w:pPr>
      <w:r>
        <w:rPr>
          <w:sz w:val="28"/>
          <w:szCs w:val="28"/>
        </w:rPr>
        <w:t xml:space="preserve">Для осуществления деятельности контрольно-счетной палаты в бюджете муниципального образования Калманский район на 2016 год была предусмотрена сумма 375,6 тыс. рублей, что на 37,7 тыс. рублей меньше чем в 2015 году (413,36 тыс. рублей). Исполнение по итогам отчетного периода составило 97% (364,79 тыс. рублей), экономия 10,81 тыс. рублей. Из определенной решением о бюджете суммы 279,9 тыс. рублей составила заработная плата (финансирование на 35,0 тыс. рублей меньше, чем в 2015 году), 80,6 тыс. рублей отчисления в фонды социального страхования (финансирование меньше чем в 2015 году на сумму 19,7 тыс. рублей, при этом погашена кредиторская </w:t>
      </w:r>
      <w:proofErr w:type="gramStart"/>
      <w:r>
        <w:rPr>
          <w:sz w:val="28"/>
          <w:szCs w:val="28"/>
        </w:rPr>
        <w:t>задолженность</w:t>
      </w:r>
      <w:proofErr w:type="gramEnd"/>
      <w:r>
        <w:rPr>
          <w:sz w:val="28"/>
          <w:szCs w:val="28"/>
        </w:rPr>
        <w:t xml:space="preserve"> по данной статье образовавшаяся в 2015 году), 4,2 тыс. рублей на оплату работ, услуг для обеспечения деятельности  контрольно-счетного органа.</w:t>
      </w:r>
    </w:p>
    <w:p w:rsidR="00E32EFA" w:rsidRDefault="00E32EFA" w:rsidP="00E32EFA">
      <w:pPr>
        <w:ind w:right="-1" w:firstLine="851"/>
        <w:jc w:val="both"/>
        <w:outlineLvl w:val="0"/>
        <w:rPr>
          <w:sz w:val="28"/>
          <w:szCs w:val="28"/>
        </w:rPr>
      </w:pPr>
    </w:p>
    <w:p w:rsidR="00E32EFA" w:rsidRDefault="00E32EFA" w:rsidP="00E32EFA">
      <w:pPr>
        <w:ind w:right="-1" w:firstLine="851"/>
        <w:jc w:val="center"/>
        <w:outlineLvl w:val="0"/>
        <w:rPr>
          <w:b/>
          <w:sz w:val="28"/>
          <w:szCs w:val="28"/>
        </w:rPr>
      </w:pPr>
      <w:r>
        <w:rPr>
          <w:b/>
          <w:sz w:val="28"/>
          <w:szCs w:val="28"/>
        </w:rPr>
        <w:t>2. Основные результаты деятельности</w:t>
      </w:r>
    </w:p>
    <w:p w:rsidR="00E32EFA" w:rsidRDefault="00E32EFA" w:rsidP="00E32EFA">
      <w:pPr>
        <w:ind w:right="-1" w:firstLine="851"/>
        <w:jc w:val="center"/>
        <w:outlineLvl w:val="0"/>
        <w:rPr>
          <w:b/>
          <w:sz w:val="28"/>
          <w:szCs w:val="28"/>
        </w:rPr>
      </w:pPr>
      <w:r>
        <w:rPr>
          <w:b/>
          <w:sz w:val="28"/>
          <w:szCs w:val="28"/>
        </w:rPr>
        <w:t>контрольно-счетной палаты</w:t>
      </w:r>
    </w:p>
    <w:p w:rsidR="00E32EFA" w:rsidRDefault="00E32EFA" w:rsidP="00E32EFA">
      <w:pPr>
        <w:ind w:right="-1" w:firstLine="851"/>
        <w:jc w:val="both"/>
        <w:outlineLvl w:val="0"/>
        <w:rPr>
          <w:sz w:val="28"/>
          <w:szCs w:val="28"/>
        </w:rPr>
      </w:pPr>
      <w:r>
        <w:rPr>
          <w:sz w:val="28"/>
          <w:szCs w:val="28"/>
        </w:rPr>
        <w:t xml:space="preserve">В отчетном периоде деятельность контрольно-счетной палаты была направлена на организацию и осуществление внешнего финансового </w:t>
      </w:r>
      <w:proofErr w:type="gramStart"/>
      <w:r>
        <w:rPr>
          <w:sz w:val="28"/>
          <w:szCs w:val="28"/>
        </w:rPr>
        <w:t>контроля,  за</w:t>
      </w:r>
      <w:proofErr w:type="gramEnd"/>
      <w:r>
        <w:rPr>
          <w:sz w:val="28"/>
          <w:szCs w:val="28"/>
        </w:rPr>
        <w:t xml:space="preserve"> исполнением районного бюджета, бюджетов муниципальных образований входящих в состав  района, за соблюдением установленного порядка и эффективностью управления и распоряжения муниципальной собственностью района.</w:t>
      </w:r>
    </w:p>
    <w:p w:rsidR="00E32EFA" w:rsidRDefault="00E32EFA" w:rsidP="00E32EFA">
      <w:pPr>
        <w:ind w:right="-1" w:firstLine="851"/>
        <w:jc w:val="both"/>
        <w:outlineLvl w:val="0"/>
        <w:rPr>
          <w:sz w:val="28"/>
          <w:szCs w:val="28"/>
        </w:rPr>
      </w:pPr>
      <w:r>
        <w:rPr>
          <w:sz w:val="28"/>
          <w:szCs w:val="28"/>
        </w:rPr>
        <w:t xml:space="preserve">Общий объем проверенных средств с учетом внешних проверок отчетов об исполнении районного бюджета и бюджетов поселений района составил  235704,3 тыс. </w:t>
      </w:r>
      <w:proofErr w:type="gramStart"/>
      <w:r>
        <w:rPr>
          <w:sz w:val="28"/>
          <w:szCs w:val="28"/>
        </w:rPr>
        <w:t>рублей</w:t>
      </w:r>
      <w:proofErr w:type="gramEnd"/>
      <w:r>
        <w:rPr>
          <w:sz w:val="28"/>
          <w:szCs w:val="28"/>
        </w:rPr>
        <w:t xml:space="preserve"> что на 17836,8 тыс. рублей больше чем в 2015 году  (217867,51  тыс. рублей).   </w:t>
      </w:r>
    </w:p>
    <w:p w:rsidR="00E32EFA" w:rsidRDefault="00E32EFA" w:rsidP="00E32EFA">
      <w:pPr>
        <w:ind w:right="-1" w:firstLine="851"/>
        <w:jc w:val="both"/>
        <w:outlineLvl w:val="0"/>
        <w:rPr>
          <w:sz w:val="28"/>
          <w:szCs w:val="28"/>
        </w:rPr>
      </w:pPr>
      <w:r>
        <w:rPr>
          <w:sz w:val="28"/>
          <w:szCs w:val="28"/>
        </w:rPr>
        <w:t xml:space="preserve">Общий объем выявленных нарушений в использовании средств бюджетов всех уровней составил 375,9 тыс. </w:t>
      </w:r>
      <w:proofErr w:type="gramStart"/>
      <w:r>
        <w:rPr>
          <w:sz w:val="28"/>
          <w:szCs w:val="28"/>
        </w:rPr>
        <w:t>рублей</w:t>
      </w:r>
      <w:proofErr w:type="gramEnd"/>
      <w:r>
        <w:rPr>
          <w:sz w:val="28"/>
          <w:szCs w:val="28"/>
        </w:rPr>
        <w:t xml:space="preserve"> что на 255,02 тыс. рублей меньше чем в 2015 году (630,9 тыс. рублей). Нецелевое использование средств не выявлено,  все нарушения классифицированы как неэффективное расходование средств. </w:t>
      </w:r>
    </w:p>
    <w:p w:rsidR="00E32EFA" w:rsidRDefault="00E32EFA" w:rsidP="00E32EFA">
      <w:pPr>
        <w:ind w:right="-1" w:firstLine="851"/>
        <w:jc w:val="both"/>
        <w:outlineLvl w:val="0"/>
        <w:rPr>
          <w:sz w:val="28"/>
          <w:szCs w:val="28"/>
        </w:rPr>
      </w:pPr>
      <w:r>
        <w:rPr>
          <w:sz w:val="28"/>
          <w:szCs w:val="28"/>
        </w:rPr>
        <w:t xml:space="preserve">По результатам проведенных контрольных мероприятий контрольно-счетной палатой в администрации сельсоветов  были направлены  рекомендации для принятия мер по устранению выявленных нарушений. </w:t>
      </w:r>
    </w:p>
    <w:p w:rsidR="00E32EFA" w:rsidRDefault="00E32EFA" w:rsidP="00E32EFA">
      <w:pPr>
        <w:ind w:right="-1" w:firstLine="851"/>
        <w:jc w:val="both"/>
        <w:outlineLvl w:val="0"/>
        <w:rPr>
          <w:sz w:val="28"/>
          <w:szCs w:val="28"/>
        </w:rPr>
      </w:pPr>
      <w:r>
        <w:rPr>
          <w:sz w:val="28"/>
          <w:szCs w:val="28"/>
        </w:rPr>
        <w:t xml:space="preserve"> В основном нарушения устранялись оперативно. </w:t>
      </w:r>
    </w:p>
    <w:p w:rsidR="00E32EFA" w:rsidRDefault="00E32EFA" w:rsidP="00E32EFA">
      <w:pPr>
        <w:ind w:right="-1" w:firstLine="851"/>
        <w:jc w:val="both"/>
        <w:outlineLvl w:val="0"/>
        <w:rPr>
          <w:sz w:val="28"/>
          <w:szCs w:val="28"/>
        </w:rPr>
      </w:pPr>
    </w:p>
    <w:p w:rsidR="00E32EFA" w:rsidRDefault="00E32EFA" w:rsidP="00E32EFA">
      <w:pPr>
        <w:ind w:right="-1" w:firstLine="851"/>
        <w:jc w:val="center"/>
        <w:outlineLvl w:val="0"/>
        <w:rPr>
          <w:b/>
          <w:sz w:val="28"/>
          <w:szCs w:val="28"/>
        </w:rPr>
      </w:pPr>
      <w:r>
        <w:rPr>
          <w:b/>
          <w:sz w:val="28"/>
          <w:szCs w:val="28"/>
        </w:rPr>
        <w:t>3.Контрольно-ревизионная деятельность</w:t>
      </w:r>
    </w:p>
    <w:p w:rsidR="00E32EFA" w:rsidRDefault="00E32EFA" w:rsidP="00E32EFA">
      <w:pPr>
        <w:ind w:right="-1" w:firstLine="851"/>
        <w:jc w:val="center"/>
        <w:outlineLvl w:val="0"/>
        <w:rPr>
          <w:b/>
          <w:sz w:val="28"/>
          <w:szCs w:val="28"/>
        </w:rPr>
      </w:pPr>
      <w:r>
        <w:rPr>
          <w:b/>
          <w:sz w:val="28"/>
          <w:szCs w:val="28"/>
        </w:rPr>
        <w:t>контрольно-счетной палаты</w:t>
      </w:r>
    </w:p>
    <w:p w:rsidR="00E32EFA" w:rsidRDefault="00E32EFA" w:rsidP="00E32EFA">
      <w:pPr>
        <w:ind w:right="-1" w:firstLine="851"/>
        <w:jc w:val="both"/>
        <w:outlineLvl w:val="0"/>
        <w:rPr>
          <w:sz w:val="28"/>
          <w:szCs w:val="28"/>
        </w:rPr>
      </w:pPr>
      <w:r>
        <w:rPr>
          <w:sz w:val="28"/>
          <w:szCs w:val="28"/>
        </w:rPr>
        <w:lastRenderedPageBreak/>
        <w:t xml:space="preserve">В 2016 году в рамках контрольных мероприятий </w:t>
      </w:r>
      <w:proofErr w:type="gramStart"/>
      <w:r>
        <w:rPr>
          <w:sz w:val="28"/>
          <w:szCs w:val="28"/>
        </w:rPr>
        <w:t>проведены</w:t>
      </w:r>
      <w:proofErr w:type="gramEnd"/>
      <w:r>
        <w:rPr>
          <w:sz w:val="28"/>
          <w:szCs w:val="28"/>
        </w:rPr>
        <w:t>:</w:t>
      </w:r>
    </w:p>
    <w:p w:rsidR="00E32EFA" w:rsidRDefault="00E32EFA" w:rsidP="00E32EFA">
      <w:pPr>
        <w:ind w:right="-1" w:firstLine="851"/>
        <w:jc w:val="both"/>
        <w:outlineLvl w:val="0"/>
        <w:rPr>
          <w:sz w:val="28"/>
          <w:szCs w:val="28"/>
        </w:rPr>
      </w:pPr>
      <w:r>
        <w:rPr>
          <w:sz w:val="28"/>
          <w:szCs w:val="28"/>
        </w:rPr>
        <w:t xml:space="preserve">1) проверка исполнения бюджета в муниципальном образовании </w:t>
      </w:r>
      <w:proofErr w:type="spellStart"/>
      <w:r>
        <w:rPr>
          <w:sz w:val="28"/>
          <w:szCs w:val="28"/>
        </w:rPr>
        <w:t>Новоромановский</w:t>
      </w:r>
      <w:proofErr w:type="spellEnd"/>
      <w:r>
        <w:rPr>
          <w:sz w:val="28"/>
          <w:szCs w:val="28"/>
        </w:rPr>
        <w:t xml:space="preserve"> сельсовет за период 2012-2015 годов; </w:t>
      </w:r>
    </w:p>
    <w:p w:rsidR="00E32EFA" w:rsidRDefault="00E32EFA" w:rsidP="00E32EFA">
      <w:pPr>
        <w:ind w:right="-1" w:firstLine="851"/>
        <w:jc w:val="both"/>
        <w:outlineLvl w:val="0"/>
        <w:rPr>
          <w:sz w:val="28"/>
          <w:szCs w:val="28"/>
        </w:rPr>
      </w:pPr>
      <w:r>
        <w:rPr>
          <w:sz w:val="28"/>
          <w:szCs w:val="28"/>
        </w:rPr>
        <w:t>2) проверка исполнения бюджета в муниципальном образовании Кубанский сельсовет за период 2012-2015 годов;</w:t>
      </w:r>
    </w:p>
    <w:p w:rsidR="00E32EFA" w:rsidRDefault="00E32EFA" w:rsidP="00E32EFA">
      <w:pPr>
        <w:ind w:right="-1" w:firstLine="851"/>
        <w:jc w:val="both"/>
        <w:outlineLvl w:val="0"/>
        <w:rPr>
          <w:sz w:val="28"/>
          <w:szCs w:val="28"/>
        </w:rPr>
      </w:pPr>
      <w:r>
        <w:rPr>
          <w:sz w:val="28"/>
          <w:szCs w:val="28"/>
        </w:rPr>
        <w:t xml:space="preserve"> В ходе контрольных мероприятий были выявлены следующие нарушения:  </w:t>
      </w:r>
    </w:p>
    <w:p w:rsidR="00E32EFA" w:rsidRDefault="00E32EFA" w:rsidP="00E32EFA">
      <w:pPr>
        <w:pStyle w:val="a5"/>
        <w:numPr>
          <w:ilvl w:val="0"/>
          <w:numId w:val="1"/>
        </w:numPr>
        <w:ind w:left="0" w:right="-1" w:firstLine="851"/>
        <w:jc w:val="both"/>
        <w:outlineLvl w:val="0"/>
        <w:rPr>
          <w:sz w:val="28"/>
          <w:szCs w:val="28"/>
          <w:lang w:val="ru-RU"/>
        </w:rPr>
      </w:pPr>
      <w:proofErr w:type="spellStart"/>
      <w:r>
        <w:rPr>
          <w:sz w:val="28"/>
          <w:szCs w:val="28"/>
          <w:lang w:val="ru-RU"/>
        </w:rPr>
        <w:t>Новоромановский</w:t>
      </w:r>
      <w:proofErr w:type="spellEnd"/>
      <w:r>
        <w:rPr>
          <w:sz w:val="28"/>
          <w:szCs w:val="28"/>
          <w:lang w:val="ru-RU"/>
        </w:rPr>
        <w:t xml:space="preserve"> сельсовет: </w:t>
      </w:r>
    </w:p>
    <w:p w:rsidR="00E32EFA" w:rsidRDefault="00E32EFA" w:rsidP="00E32EFA">
      <w:pPr>
        <w:pStyle w:val="a5"/>
        <w:ind w:right="-1" w:firstLine="851"/>
        <w:jc w:val="both"/>
        <w:outlineLvl w:val="0"/>
        <w:rPr>
          <w:sz w:val="28"/>
          <w:szCs w:val="28"/>
          <w:lang w:val="ru-RU"/>
        </w:rPr>
      </w:pPr>
      <w:r>
        <w:rPr>
          <w:sz w:val="28"/>
          <w:szCs w:val="28"/>
          <w:lang w:val="ru-RU"/>
        </w:rPr>
        <w:t>- В ходе проверки представлены только первоначальные сметы. Действительное  исполнение бюджета муниципального образования, отраженное в  годовой бухгалтерской отчетности, с данными сметами не совпадает. Сметы в течени</w:t>
      </w:r>
      <w:proofErr w:type="gramStart"/>
      <w:r>
        <w:rPr>
          <w:sz w:val="28"/>
          <w:szCs w:val="28"/>
          <w:lang w:val="ru-RU"/>
        </w:rPr>
        <w:t>и</w:t>
      </w:r>
      <w:proofErr w:type="gramEnd"/>
      <w:r>
        <w:rPr>
          <w:sz w:val="28"/>
          <w:szCs w:val="28"/>
          <w:lang w:val="ru-RU"/>
        </w:rPr>
        <w:t xml:space="preserve"> года не пересматривались, так же не представлены при проверке сводные бюджетные росписи, кассовые планы, реестры расходных обязательств. </w:t>
      </w:r>
    </w:p>
    <w:p w:rsidR="00E32EFA" w:rsidRDefault="00E32EFA" w:rsidP="00E32EFA">
      <w:pPr>
        <w:pStyle w:val="a5"/>
        <w:ind w:right="-1" w:firstLine="851"/>
        <w:jc w:val="both"/>
        <w:outlineLvl w:val="0"/>
        <w:rPr>
          <w:sz w:val="28"/>
          <w:szCs w:val="28"/>
          <w:lang w:val="ru-RU"/>
        </w:rPr>
      </w:pPr>
      <w:r>
        <w:rPr>
          <w:sz w:val="28"/>
          <w:szCs w:val="28"/>
          <w:lang w:val="ru-RU"/>
        </w:rPr>
        <w:t xml:space="preserve">- В соответствии с пунктом 4 статьи 264.5 годовые отчеты об исполнении бюджета муниципального образования в проверяемом периоде утверждены Советом депутатов </w:t>
      </w:r>
      <w:proofErr w:type="spellStart"/>
      <w:r>
        <w:rPr>
          <w:sz w:val="28"/>
          <w:szCs w:val="28"/>
          <w:lang w:val="ru-RU"/>
        </w:rPr>
        <w:t>Новоромановского</w:t>
      </w:r>
      <w:proofErr w:type="spellEnd"/>
      <w:r>
        <w:rPr>
          <w:sz w:val="28"/>
          <w:szCs w:val="28"/>
          <w:lang w:val="ru-RU"/>
        </w:rPr>
        <w:t xml:space="preserve"> сельсовета. Решение №17 от 15.07.2014 года «Об утверждении отчета об исполнении бюджета Муниципального образования </w:t>
      </w:r>
      <w:proofErr w:type="spellStart"/>
      <w:r>
        <w:rPr>
          <w:sz w:val="28"/>
          <w:szCs w:val="28"/>
          <w:lang w:val="ru-RU"/>
        </w:rPr>
        <w:t>Новоромановский</w:t>
      </w:r>
      <w:proofErr w:type="spellEnd"/>
      <w:r>
        <w:rPr>
          <w:sz w:val="28"/>
          <w:szCs w:val="28"/>
          <w:lang w:val="ru-RU"/>
        </w:rPr>
        <w:t xml:space="preserve">  сельсовет за 2013 год», утвержден с нарушением сроков по Бюджетному кодексу Российской Федерации, только в июле 2014 года.</w:t>
      </w:r>
    </w:p>
    <w:p w:rsidR="00E32EFA" w:rsidRDefault="00E32EFA" w:rsidP="00E32EFA">
      <w:pPr>
        <w:pStyle w:val="a5"/>
        <w:ind w:right="-1" w:firstLine="851"/>
        <w:jc w:val="both"/>
        <w:outlineLvl w:val="0"/>
        <w:rPr>
          <w:sz w:val="28"/>
          <w:szCs w:val="28"/>
          <w:lang w:val="ru-RU"/>
        </w:rPr>
      </w:pPr>
      <w:r>
        <w:rPr>
          <w:sz w:val="28"/>
          <w:szCs w:val="28"/>
          <w:lang w:val="ru-RU"/>
        </w:rPr>
        <w:t xml:space="preserve">Так же в проверяемом периоде в нарушении Федерального закона №131-ФЗ от 6 октября 2003 года «Об общих принципах организации местного самоуправления в Российской Федерации» с изменениями и дополнениями не проводились публичные слушания по проекту отчета об исполнении бюджета за отчетный год. </w:t>
      </w:r>
    </w:p>
    <w:p w:rsidR="00E32EFA" w:rsidRDefault="00E32EFA" w:rsidP="00E32EFA">
      <w:pPr>
        <w:pStyle w:val="a5"/>
        <w:ind w:right="-1" w:firstLine="851"/>
        <w:jc w:val="both"/>
        <w:outlineLvl w:val="0"/>
        <w:rPr>
          <w:sz w:val="28"/>
          <w:szCs w:val="28"/>
          <w:lang w:val="ru-RU"/>
        </w:rPr>
      </w:pPr>
      <w:r>
        <w:rPr>
          <w:sz w:val="28"/>
          <w:szCs w:val="28"/>
          <w:lang w:val="ru-RU"/>
        </w:rPr>
        <w:t>При выборочной  проверке первичных банковских документов (4 квартала 2012, 2013, 2014 годов) установлено следующее: документы сшиваются помесячно, отсутствие первичных документов не установлено, однако в платежных поручениях за 2013 и 2014 год отсутствуют подписи должностных лиц.</w:t>
      </w:r>
    </w:p>
    <w:p w:rsidR="00E32EFA" w:rsidRDefault="00E32EFA" w:rsidP="00E32EFA">
      <w:pPr>
        <w:pStyle w:val="a5"/>
        <w:ind w:right="-1" w:firstLine="851"/>
        <w:jc w:val="both"/>
        <w:outlineLvl w:val="0"/>
        <w:rPr>
          <w:sz w:val="28"/>
          <w:szCs w:val="28"/>
          <w:lang w:val="ru-RU"/>
        </w:rPr>
      </w:pPr>
      <w:r>
        <w:rPr>
          <w:sz w:val="28"/>
          <w:szCs w:val="28"/>
          <w:lang w:val="ru-RU"/>
        </w:rPr>
        <w:t xml:space="preserve">- В нарушение приказа  Министерства  экономического развития  РФ от 30.08.2011 года №424 «Об утверждении порядка ведения органами местного самоуправления  реестров муниципального имущества» реестры муниципального имущества в администрации </w:t>
      </w:r>
      <w:proofErr w:type="spellStart"/>
      <w:r>
        <w:rPr>
          <w:sz w:val="28"/>
          <w:szCs w:val="28"/>
          <w:lang w:val="ru-RU"/>
        </w:rPr>
        <w:t>Новоромановского</w:t>
      </w:r>
      <w:proofErr w:type="spellEnd"/>
      <w:r>
        <w:rPr>
          <w:sz w:val="28"/>
          <w:szCs w:val="28"/>
          <w:lang w:val="ru-RU"/>
        </w:rPr>
        <w:t xml:space="preserve"> сельсовета отсутствуют. Карточки учета основных средств, имеются, однако в проверяемом периоде не обновлялись и новые на вновь поступившие основные средства не заводились.</w:t>
      </w:r>
    </w:p>
    <w:p w:rsidR="00E32EFA" w:rsidRDefault="00E32EFA" w:rsidP="00E32EFA">
      <w:pPr>
        <w:pStyle w:val="a5"/>
        <w:ind w:right="-1" w:firstLine="851"/>
        <w:jc w:val="both"/>
        <w:outlineLvl w:val="0"/>
        <w:rPr>
          <w:sz w:val="28"/>
          <w:szCs w:val="28"/>
          <w:lang w:val="ru-RU"/>
        </w:rPr>
      </w:pPr>
      <w:r>
        <w:rPr>
          <w:sz w:val="28"/>
          <w:szCs w:val="28"/>
          <w:lang w:val="ru-RU"/>
        </w:rPr>
        <w:t xml:space="preserve">Документов о проведении инвентаризации за проверяемый период в ходе проверки не представлено. </w:t>
      </w:r>
    </w:p>
    <w:p w:rsidR="00E32EFA" w:rsidRDefault="00E32EFA" w:rsidP="00E32EFA">
      <w:pPr>
        <w:pStyle w:val="a5"/>
        <w:ind w:right="-1" w:firstLine="851"/>
        <w:jc w:val="both"/>
        <w:outlineLvl w:val="0"/>
        <w:rPr>
          <w:sz w:val="28"/>
          <w:szCs w:val="28"/>
          <w:lang w:val="ru-RU"/>
        </w:rPr>
      </w:pPr>
      <w:r>
        <w:rPr>
          <w:sz w:val="28"/>
          <w:szCs w:val="28"/>
          <w:lang w:val="ru-RU"/>
        </w:rPr>
        <w:t xml:space="preserve">В проверяемом периоде </w:t>
      </w:r>
      <w:proofErr w:type="gramStart"/>
      <w:r>
        <w:rPr>
          <w:sz w:val="28"/>
          <w:szCs w:val="28"/>
          <w:lang w:val="ru-RU"/>
        </w:rPr>
        <w:t>исходя из годовой бюджетной отчетности получены</w:t>
      </w:r>
      <w:proofErr w:type="gramEnd"/>
      <w:r>
        <w:rPr>
          <w:sz w:val="28"/>
          <w:szCs w:val="28"/>
          <w:lang w:val="ru-RU"/>
        </w:rPr>
        <w:t xml:space="preserve"> доходы от продажи муниципального имущества в 2012 году на сумму 11,16 тыс. рублей, в 2013 году – 40,66 тыс. рублей, в 2014 году – 125,93 тыс. рублей.  При этом программа приватизации муниципального имущества депутатами Совета депутатов </w:t>
      </w:r>
      <w:proofErr w:type="spellStart"/>
      <w:r>
        <w:rPr>
          <w:sz w:val="28"/>
          <w:szCs w:val="28"/>
          <w:lang w:val="ru-RU"/>
        </w:rPr>
        <w:t>Новороманов-ского</w:t>
      </w:r>
      <w:proofErr w:type="spellEnd"/>
      <w:r>
        <w:rPr>
          <w:sz w:val="28"/>
          <w:szCs w:val="28"/>
          <w:lang w:val="ru-RU"/>
        </w:rPr>
        <w:t xml:space="preserve"> сельсовета не принималась.</w:t>
      </w:r>
    </w:p>
    <w:p w:rsidR="00E32EFA" w:rsidRDefault="00E32EFA" w:rsidP="00E32EFA">
      <w:pPr>
        <w:pStyle w:val="a5"/>
        <w:numPr>
          <w:ilvl w:val="0"/>
          <w:numId w:val="1"/>
        </w:numPr>
        <w:ind w:left="0" w:right="-1" w:firstLine="851"/>
        <w:jc w:val="both"/>
        <w:outlineLvl w:val="0"/>
        <w:rPr>
          <w:sz w:val="28"/>
          <w:szCs w:val="28"/>
          <w:lang w:val="ru-RU"/>
        </w:rPr>
      </w:pPr>
      <w:r>
        <w:rPr>
          <w:sz w:val="28"/>
          <w:szCs w:val="28"/>
          <w:lang w:val="ru-RU"/>
        </w:rPr>
        <w:lastRenderedPageBreak/>
        <w:t>Кубанский  сельсовет:</w:t>
      </w:r>
    </w:p>
    <w:p w:rsidR="00E32EFA" w:rsidRDefault="00E32EFA" w:rsidP="00E32EFA">
      <w:pPr>
        <w:pStyle w:val="a5"/>
        <w:ind w:right="-1" w:firstLine="851"/>
        <w:jc w:val="both"/>
        <w:outlineLvl w:val="0"/>
        <w:rPr>
          <w:sz w:val="28"/>
          <w:szCs w:val="28"/>
          <w:lang w:val="ru-RU"/>
        </w:rPr>
      </w:pPr>
      <w:r>
        <w:rPr>
          <w:sz w:val="28"/>
          <w:szCs w:val="28"/>
          <w:lang w:val="ru-RU"/>
        </w:rPr>
        <w:t xml:space="preserve">-  В проверяемом периоде использовалось положение  в редакции решения Совета депутатов Кубанского сельсовета №29 от 14.10.2010 года, </w:t>
      </w:r>
      <w:proofErr w:type="gramStart"/>
      <w:r>
        <w:rPr>
          <w:sz w:val="28"/>
          <w:szCs w:val="28"/>
          <w:lang w:val="ru-RU"/>
        </w:rPr>
        <w:t>в</w:t>
      </w:r>
      <w:proofErr w:type="gramEnd"/>
      <w:r>
        <w:rPr>
          <w:sz w:val="28"/>
          <w:szCs w:val="28"/>
          <w:lang w:val="ru-RU"/>
        </w:rPr>
        <w:t xml:space="preserve"> которое не вносилось изменений и дополнений до 2014 года. В данном положении  отсутствовала информация о необходимости и порядке проведения публичных слушаний по проекту бюджета, внесение данной информации предусмотрено Уставом муниципального образования.  </w:t>
      </w:r>
      <w:proofErr w:type="gramStart"/>
      <w:r>
        <w:rPr>
          <w:sz w:val="28"/>
          <w:szCs w:val="28"/>
          <w:lang w:val="ru-RU"/>
        </w:rPr>
        <w:t>В настоящее время рекомендации контрольно-счетной палаты Калманского района  (Письмо за исходящим №5 от 20.02.2014 года) от о принятии  Положения в новой редакции администрацией исполнены.</w:t>
      </w:r>
      <w:proofErr w:type="gramEnd"/>
    </w:p>
    <w:p w:rsidR="00E32EFA" w:rsidRDefault="00E32EFA" w:rsidP="00E32EFA">
      <w:pPr>
        <w:pStyle w:val="a5"/>
        <w:ind w:right="-1" w:firstLine="851"/>
        <w:jc w:val="both"/>
        <w:outlineLvl w:val="0"/>
        <w:rPr>
          <w:sz w:val="28"/>
          <w:szCs w:val="28"/>
          <w:lang w:val="ru-RU"/>
        </w:rPr>
      </w:pPr>
      <w:r>
        <w:rPr>
          <w:sz w:val="28"/>
          <w:szCs w:val="28"/>
          <w:lang w:val="ru-RU"/>
        </w:rPr>
        <w:t xml:space="preserve">-В проверяемом периоде в нарушении Федерального закона №131-ФЗ от 6 октября 2003 года «Об общих принципах организации местного самоуправления в Российской Федерации» с изменениями и дополнениями не </w:t>
      </w:r>
      <w:proofErr w:type="gramStart"/>
      <w:r>
        <w:rPr>
          <w:sz w:val="28"/>
          <w:szCs w:val="28"/>
          <w:lang w:val="ru-RU"/>
        </w:rPr>
        <w:t>проводились публичные слушания по данному вопросу не проводились</w:t>
      </w:r>
      <w:proofErr w:type="gramEnd"/>
      <w:r>
        <w:rPr>
          <w:sz w:val="28"/>
          <w:szCs w:val="28"/>
          <w:lang w:val="ru-RU"/>
        </w:rPr>
        <w:t xml:space="preserve">. </w:t>
      </w:r>
    </w:p>
    <w:p w:rsidR="00E32EFA" w:rsidRDefault="00E32EFA" w:rsidP="00E32EFA">
      <w:pPr>
        <w:pStyle w:val="a5"/>
        <w:ind w:right="-1" w:firstLine="851"/>
        <w:jc w:val="both"/>
        <w:outlineLvl w:val="0"/>
        <w:rPr>
          <w:sz w:val="28"/>
          <w:szCs w:val="28"/>
          <w:lang w:val="ru-RU"/>
        </w:rPr>
      </w:pPr>
      <w:r>
        <w:rPr>
          <w:sz w:val="28"/>
          <w:szCs w:val="28"/>
          <w:lang w:val="ru-RU"/>
        </w:rPr>
        <w:t xml:space="preserve">- Исполнение бюджета организуется на основе сводной бюджетной росписи, кассового плана, реестра расходных обязательств. </w:t>
      </w:r>
    </w:p>
    <w:p w:rsidR="00E32EFA" w:rsidRDefault="00E32EFA" w:rsidP="00E32EFA">
      <w:pPr>
        <w:pStyle w:val="a5"/>
        <w:ind w:right="-1" w:firstLine="851"/>
        <w:jc w:val="both"/>
        <w:outlineLvl w:val="0"/>
        <w:rPr>
          <w:sz w:val="28"/>
          <w:szCs w:val="28"/>
          <w:lang w:val="ru-RU"/>
        </w:rPr>
      </w:pPr>
      <w:r>
        <w:rPr>
          <w:sz w:val="28"/>
          <w:szCs w:val="28"/>
          <w:lang w:val="ru-RU"/>
        </w:rPr>
        <w:t>Кассовые планы, бюджетные росписи и реестр расходных обязатель</w:t>
      </w:r>
      <w:proofErr w:type="gramStart"/>
      <w:r>
        <w:rPr>
          <w:sz w:val="28"/>
          <w:szCs w:val="28"/>
          <w:lang w:val="ru-RU"/>
        </w:rPr>
        <w:t>ств в пр</w:t>
      </w:r>
      <w:proofErr w:type="gramEnd"/>
      <w:r>
        <w:rPr>
          <w:sz w:val="28"/>
          <w:szCs w:val="28"/>
          <w:lang w:val="ru-RU"/>
        </w:rPr>
        <w:t>оверяемом периоде велись в 2014-2015 годах, за 2013 год документы в ходе проверки не представлены.</w:t>
      </w:r>
    </w:p>
    <w:p w:rsidR="00E32EFA" w:rsidRDefault="00E32EFA" w:rsidP="00E32EFA">
      <w:pPr>
        <w:pStyle w:val="a5"/>
        <w:ind w:right="-1" w:firstLine="851"/>
        <w:jc w:val="both"/>
        <w:outlineLvl w:val="0"/>
        <w:rPr>
          <w:sz w:val="28"/>
          <w:szCs w:val="28"/>
          <w:lang w:val="ru-RU"/>
        </w:rPr>
      </w:pPr>
      <w:r>
        <w:rPr>
          <w:sz w:val="28"/>
          <w:szCs w:val="28"/>
          <w:lang w:val="ru-RU"/>
        </w:rPr>
        <w:t xml:space="preserve">-В проверяемом периоде в нарушении Федерального закона №131-ФЗ от 6 октября 2003 года «Об общих принципах организации местного самоуправления в Российской Федерации» с изменениями и дополнениями не проводились публичные слушания по проекту отчета об исполнении бюджета за отчетный год. </w:t>
      </w:r>
    </w:p>
    <w:p w:rsidR="00E32EFA" w:rsidRDefault="00E32EFA" w:rsidP="00E32EFA">
      <w:pPr>
        <w:pStyle w:val="a5"/>
        <w:ind w:right="-1" w:firstLine="851"/>
        <w:jc w:val="both"/>
        <w:outlineLvl w:val="0"/>
        <w:rPr>
          <w:sz w:val="28"/>
          <w:szCs w:val="28"/>
          <w:lang w:val="ru-RU"/>
        </w:rPr>
      </w:pPr>
      <w:r>
        <w:rPr>
          <w:sz w:val="28"/>
          <w:szCs w:val="28"/>
          <w:lang w:val="ru-RU"/>
        </w:rPr>
        <w:t xml:space="preserve">-Учетная политика в проверяемом периоде утверждена Распоряжением  администрации сельсовета  №5-р от 17.02.2014 года.  Данный документ составлен в соответствии с требованиями Федерального закона   с изменениями и дополнениями. </w:t>
      </w:r>
    </w:p>
    <w:p w:rsidR="00E32EFA" w:rsidRDefault="00E32EFA" w:rsidP="00E32EFA">
      <w:pPr>
        <w:pStyle w:val="a5"/>
        <w:ind w:right="-1" w:firstLine="851"/>
        <w:jc w:val="both"/>
        <w:outlineLvl w:val="0"/>
        <w:rPr>
          <w:sz w:val="28"/>
          <w:szCs w:val="28"/>
          <w:lang w:val="ru-RU"/>
        </w:rPr>
      </w:pPr>
      <w:r>
        <w:rPr>
          <w:sz w:val="28"/>
          <w:szCs w:val="28"/>
          <w:lang w:val="ru-RU"/>
        </w:rPr>
        <w:t>Также в распоряжении не достаточно полно отражаются порядок выдачи сре</w:t>
      </w:r>
      <w:proofErr w:type="gramStart"/>
      <w:r>
        <w:rPr>
          <w:sz w:val="28"/>
          <w:szCs w:val="28"/>
          <w:lang w:val="ru-RU"/>
        </w:rPr>
        <w:t>дств в п</w:t>
      </w:r>
      <w:proofErr w:type="gramEnd"/>
      <w:r>
        <w:rPr>
          <w:sz w:val="28"/>
          <w:szCs w:val="28"/>
          <w:lang w:val="ru-RU"/>
        </w:rPr>
        <w:t>одотчет на хозяйственные нужды, а именно не установлена максимальная сумма подотчета.</w:t>
      </w:r>
    </w:p>
    <w:p w:rsidR="00E32EFA" w:rsidRDefault="00E32EFA" w:rsidP="00E32EFA">
      <w:pPr>
        <w:pStyle w:val="a5"/>
        <w:ind w:right="-1" w:firstLine="851"/>
        <w:jc w:val="both"/>
        <w:outlineLvl w:val="0"/>
        <w:rPr>
          <w:sz w:val="28"/>
          <w:szCs w:val="28"/>
          <w:lang w:val="ru-RU"/>
        </w:rPr>
      </w:pPr>
      <w:r>
        <w:rPr>
          <w:sz w:val="28"/>
          <w:szCs w:val="28"/>
          <w:lang w:val="ru-RU"/>
        </w:rPr>
        <w:t>Первичные бухгалтерские документы сшиваются помесячно, в нарушение ст. 6, ст.7 п.1, ст. 29 п.1 Федерального закона от 06.12.2011 года №402-ФЗ «О бухгалтерском учете» отсутствуют первичные документы за 2013 год (хранение их не организовано), за период 2014 -2015 годов первичные документы ревизии представлены.</w:t>
      </w:r>
    </w:p>
    <w:p w:rsidR="00E32EFA" w:rsidRDefault="00E32EFA" w:rsidP="00E32EFA">
      <w:pPr>
        <w:pStyle w:val="a5"/>
        <w:ind w:right="-1" w:firstLine="851"/>
        <w:jc w:val="both"/>
        <w:outlineLvl w:val="0"/>
        <w:rPr>
          <w:sz w:val="28"/>
          <w:szCs w:val="28"/>
          <w:lang w:val="ru-RU"/>
        </w:rPr>
      </w:pPr>
      <w:r>
        <w:rPr>
          <w:sz w:val="28"/>
          <w:szCs w:val="28"/>
          <w:lang w:val="ru-RU"/>
        </w:rPr>
        <w:t xml:space="preserve">В нарушении пункта  4.4. Положения о кассовых операциях   </w:t>
      </w:r>
      <w:proofErr w:type="gramStart"/>
      <w:r>
        <w:rPr>
          <w:sz w:val="28"/>
          <w:szCs w:val="28"/>
          <w:lang w:val="ru-RU"/>
        </w:rPr>
        <w:t>при</w:t>
      </w:r>
      <w:proofErr w:type="gramEnd"/>
      <w:r>
        <w:rPr>
          <w:sz w:val="28"/>
          <w:szCs w:val="28"/>
          <w:lang w:val="ru-RU"/>
        </w:rPr>
        <w:t xml:space="preserve">  </w:t>
      </w:r>
      <w:proofErr w:type="gramStart"/>
      <w:r>
        <w:rPr>
          <w:sz w:val="28"/>
          <w:szCs w:val="28"/>
          <w:lang w:val="ru-RU"/>
        </w:rPr>
        <w:t>выдачи</w:t>
      </w:r>
      <w:proofErr w:type="gramEnd"/>
      <w:r>
        <w:rPr>
          <w:sz w:val="28"/>
          <w:szCs w:val="28"/>
          <w:lang w:val="ru-RU"/>
        </w:rPr>
        <w:t xml:space="preserve"> наличных денег работнику в подотчет расходный кассовый ордер  оформляется без письменного заявлению подотчетного лица, которое должно  составляться в произвольной форме и содержать собственноручную надпись руководителя о сумме наличных денег и о сроке, на который выдаются наличные деньги, подпись руководителя и дату.</w:t>
      </w:r>
    </w:p>
    <w:p w:rsidR="00E32EFA" w:rsidRDefault="00E32EFA" w:rsidP="00E32EFA">
      <w:pPr>
        <w:pStyle w:val="a5"/>
        <w:ind w:right="-1" w:firstLine="851"/>
        <w:jc w:val="both"/>
        <w:outlineLvl w:val="0"/>
        <w:rPr>
          <w:sz w:val="28"/>
          <w:szCs w:val="28"/>
          <w:lang w:val="ru-RU"/>
        </w:rPr>
      </w:pPr>
      <w:r>
        <w:rPr>
          <w:sz w:val="28"/>
          <w:szCs w:val="28"/>
          <w:lang w:val="ru-RU"/>
        </w:rPr>
        <w:lastRenderedPageBreak/>
        <w:t xml:space="preserve"> Максимальный срок выдачи  наличных денежных средств в подотчет документом об  учетной политике установлен, однако  ответственными лицами практикуется приобретение материальных ценностей для </w:t>
      </w:r>
      <w:proofErr w:type="gramStart"/>
      <w:r>
        <w:rPr>
          <w:sz w:val="28"/>
          <w:szCs w:val="28"/>
          <w:lang w:val="ru-RU"/>
        </w:rPr>
        <w:t>организации</w:t>
      </w:r>
      <w:proofErr w:type="gramEnd"/>
      <w:r>
        <w:rPr>
          <w:sz w:val="28"/>
          <w:szCs w:val="28"/>
          <w:lang w:val="ru-RU"/>
        </w:rPr>
        <w:t xml:space="preserve"> не имея в подотчете денежных средств.</w:t>
      </w:r>
    </w:p>
    <w:p w:rsidR="00E32EFA" w:rsidRDefault="00E32EFA" w:rsidP="00E32EFA">
      <w:pPr>
        <w:pStyle w:val="a5"/>
        <w:ind w:right="-1" w:firstLine="851"/>
        <w:jc w:val="both"/>
        <w:outlineLvl w:val="0"/>
        <w:rPr>
          <w:sz w:val="28"/>
          <w:szCs w:val="28"/>
          <w:lang w:val="ru-RU"/>
        </w:rPr>
      </w:pPr>
      <w:r>
        <w:rPr>
          <w:sz w:val="28"/>
          <w:szCs w:val="28"/>
          <w:lang w:val="ru-RU"/>
        </w:rPr>
        <w:t xml:space="preserve">Так же в проверяемом периоде допущен рост кредиторской задолженности, так на 01.01.2013 года согласно данным бюджетной отчетности кредиторская задолженность составляла 183,7 тыс. рублей, то на 01.01.2016 года этот показатель вырос до 395,2 тыс. рублей. При этом роста дебиторской задолженности не наблюдается, в течении </w:t>
      </w:r>
      <w:proofErr w:type="spellStart"/>
      <w:proofErr w:type="gramStart"/>
      <w:r>
        <w:rPr>
          <w:sz w:val="28"/>
          <w:szCs w:val="28"/>
          <w:lang w:val="ru-RU"/>
        </w:rPr>
        <w:t>проверяе-мого</w:t>
      </w:r>
      <w:proofErr w:type="spellEnd"/>
      <w:proofErr w:type="gramEnd"/>
      <w:r>
        <w:rPr>
          <w:sz w:val="28"/>
          <w:szCs w:val="28"/>
          <w:lang w:val="ru-RU"/>
        </w:rPr>
        <w:t xml:space="preserve"> периода она находится на уровне  от 1,7 тыс. рублей до 38,7 тыс. рублей.</w:t>
      </w:r>
    </w:p>
    <w:p w:rsidR="00E32EFA" w:rsidRDefault="00E32EFA" w:rsidP="00E32EFA">
      <w:pPr>
        <w:pStyle w:val="a5"/>
        <w:ind w:right="-1" w:firstLine="851"/>
        <w:jc w:val="both"/>
        <w:outlineLvl w:val="0"/>
        <w:rPr>
          <w:sz w:val="28"/>
          <w:szCs w:val="28"/>
          <w:lang w:val="ru-RU"/>
        </w:rPr>
      </w:pPr>
      <w:r>
        <w:rPr>
          <w:sz w:val="28"/>
          <w:szCs w:val="28"/>
          <w:lang w:val="ru-RU"/>
        </w:rPr>
        <w:t xml:space="preserve">Инвентаризация проводится ежегодно и при смене материально ответственных лиц, составляются инвентаризационные описи с подписями членов комиссии и материально ответственных лиц. Однако в данных документах отсутствуют инвентарные номера, что не позволяет идентифицировать ценности,  также нет подписей материально ответственных лиц в описи перед началом инвентаризации, что не позволяет в полной мере </w:t>
      </w:r>
      <w:proofErr w:type="gramStart"/>
      <w:r>
        <w:rPr>
          <w:sz w:val="28"/>
          <w:szCs w:val="28"/>
          <w:lang w:val="ru-RU"/>
        </w:rPr>
        <w:t>привлечь</w:t>
      </w:r>
      <w:proofErr w:type="gramEnd"/>
      <w:r>
        <w:rPr>
          <w:sz w:val="28"/>
          <w:szCs w:val="28"/>
          <w:lang w:val="ru-RU"/>
        </w:rPr>
        <w:t xml:space="preserve"> МОЛ к ответственности в случае недостачи. Так же не производится инвентаризация счетчика спидометра автомобиля, что является предпосылкой к злоупотреблениям.</w:t>
      </w:r>
    </w:p>
    <w:p w:rsidR="00E32EFA" w:rsidRDefault="00E32EFA" w:rsidP="00E32EFA">
      <w:pPr>
        <w:pStyle w:val="a5"/>
        <w:ind w:left="0" w:right="-1" w:firstLine="851"/>
        <w:jc w:val="both"/>
        <w:outlineLvl w:val="0"/>
        <w:rPr>
          <w:sz w:val="28"/>
          <w:szCs w:val="28"/>
          <w:lang w:val="ru-RU"/>
        </w:rPr>
      </w:pPr>
    </w:p>
    <w:p w:rsidR="00E32EFA" w:rsidRDefault="00E32EFA" w:rsidP="00E32EFA">
      <w:pPr>
        <w:pStyle w:val="a5"/>
        <w:ind w:left="0" w:right="-1" w:firstLine="851"/>
        <w:jc w:val="both"/>
        <w:outlineLvl w:val="0"/>
        <w:rPr>
          <w:sz w:val="28"/>
          <w:szCs w:val="28"/>
          <w:lang w:val="ru-RU"/>
        </w:rPr>
      </w:pPr>
    </w:p>
    <w:p w:rsidR="00E32EFA" w:rsidRDefault="00E32EFA" w:rsidP="00E32EFA">
      <w:pPr>
        <w:ind w:right="-1" w:firstLine="851"/>
        <w:jc w:val="center"/>
        <w:outlineLvl w:val="0"/>
        <w:rPr>
          <w:b/>
          <w:sz w:val="28"/>
          <w:szCs w:val="28"/>
        </w:rPr>
      </w:pPr>
      <w:r>
        <w:rPr>
          <w:b/>
          <w:sz w:val="28"/>
          <w:szCs w:val="28"/>
        </w:rPr>
        <w:t>4. Экспертно-аналитическая деятельность</w:t>
      </w:r>
    </w:p>
    <w:p w:rsidR="00E32EFA" w:rsidRDefault="00E32EFA" w:rsidP="00E32EFA">
      <w:pPr>
        <w:ind w:right="-1" w:firstLine="851"/>
        <w:jc w:val="center"/>
        <w:outlineLvl w:val="0"/>
        <w:rPr>
          <w:sz w:val="28"/>
          <w:szCs w:val="28"/>
        </w:rPr>
      </w:pPr>
      <w:r>
        <w:rPr>
          <w:b/>
          <w:sz w:val="28"/>
          <w:szCs w:val="28"/>
        </w:rPr>
        <w:t>контрольно-счетной палаты</w:t>
      </w:r>
    </w:p>
    <w:p w:rsidR="00E32EFA" w:rsidRDefault="00E32EFA" w:rsidP="00E32EFA">
      <w:pPr>
        <w:ind w:right="-1" w:firstLine="851"/>
        <w:jc w:val="both"/>
        <w:outlineLvl w:val="0"/>
        <w:rPr>
          <w:sz w:val="28"/>
          <w:szCs w:val="28"/>
        </w:rPr>
      </w:pPr>
      <w:r>
        <w:rPr>
          <w:sz w:val="28"/>
          <w:szCs w:val="28"/>
        </w:rPr>
        <w:t>Замечания и предложения контрольно-счетной палаты были учтены в 32-х нормативно-правовых актах органов местного самоуправления, касающихся организации бюджетного процесса, формирования районного и местных бюджетов, использования бюджетных средств, муниципальной собственности.</w:t>
      </w:r>
    </w:p>
    <w:p w:rsidR="00E32EFA" w:rsidRDefault="00E32EFA" w:rsidP="00E32EFA">
      <w:pPr>
        <w:ind w:right="-1" w:firstLine="851"/>
        <w:jc w:val="both"/>
        <w:outlineLvl w:val="0"/>
        <w:rPr>
          <w:sz w:val="28"/>
          <w:szCs w:val="28"/>
        </w:rPr>
      </w:pPr>
      <w:r>
        <w:rPr>
          <w:sz w:val="28"/>
          <w:szCs w:val="28"/>
        </w:rPr>
        <w:t xml:space="preserve">В апреле–мае 2016 года проведена работа, по внешней проверке исполнения бюджета района за 2015 год и 10-ти бюджетов сельских поселений. Подготовлено одиннадцать заключений для районного Собрания депутатов и Советов депутатов сельсоветов. </w:t>
      </w:r>
    </w:p>
    <w:p w:rsidR="00E32EFA" w:rsidRDefault="00E32EFA" w:rsidP="00E32EFA">
      <w:pPr>
        <w:ind w:right="-1" w:firstLine="851"/>
        <w:jc w:val="both"/>
        <w:outlineLvl w:val="0"/>
        <w:rPr>
          <w:sz w:val="28"/>
          <w:szCs w:val="28"/>
        </w:rPr>
      </w:pPr>
      <w:r>
        <w:rPr>
          <w:sz w:val="28"/>
          <w:szCs w:val="28"/>
        </w:rPr>
        <w:t>Осуществлен необходимый комплекс экспертно-аналитических мероприятий для подготовки заключений на проекты нормативных правовых актов районного Собрания депутатов  по вопросам внесения изменений и дополнений в решение №74 от 23.12.2015 года «Об утверждении  бюджета муниципального образования Калманский район на 2016 год» (всего семь заключений). При этом аудитором были внесены предложения, которые учтены депутатами при  рассмотрении данных вопросов на сессиях.</w:t>
      </w:r>
    </w:p>
    <w:p w:rsidR="00E32EFA" w:rsidRDefault="00E32EFA" w:rsidP="00E32EFA">
      <w:pPr>
        <w:ind w:right="-1" w:firstLine="851"/>
        <w:jc w:val="both"/>
        <w:outlineLvl w:val="0"/>
        <w:rPr>
          <w:sz w:val="28"/>
          <w:szCs w:val="28"/>
        </w:rPr>
      </w:pPr>
      <w:r>
        <w:rPr>
          <w:sz w:val="28"/>
          <w:szCs w:val="28"/>
        </w:rPr>
        <w:t>В течени</w:t>
      </w:r>
      <w:proofErr w:type="gramStart"/>
      <w:r>
        <w:rPr>
          <w:sz w:val="28"/>
          <w:szCs w:val="28"/>
        </w:rPr>
        <w:t>и</w:t>
      </w:r>
      <w:proofErr w:type="gramEnd"/>
      <w:r>
        <w:rPr>
          <w:sz w:val="28"/>
          <w:szCs w:val="28"/>
        </w:rPr>
        <w:t xml:space="preserve"> года проводился анализ текущего исполнения  районного бюджета. Осуществлялась подготовка  экспертных заключений  на постановления администрации Калманского района:</w:t>
      </w:r>
    </w:p>
    <w:p w:rsidR="00E32EFA" w:rsidRDefault="00E32EFA" w:rsidP="00E32EFA">
      <w:pPr>
        <w:ind w:right="-1" w:firstLine="851"/>
        <w:jc w:val="both"/>
        <w:outlineLvl w:val="0"/>
        <w:rPr>
          <w:sz w:val="28"/>
          <w:szCs w:val="28"/>
        </w:rPr>
      </w:pPr>
      <w:r>
        <w:rPr>
          <w:sz w:val="28"/>
          <w:szCs w:val="28"/>
        </w:rPr>
        <w:t>- №260 от 22.04.2016 года «Об исполнении бюджета муниципального образования Калманский район за первый квартал 2016 года»;</w:t>
      </w:r>
    </w:p>
    <w:p w:rsidR="00E32EFA" w:rsidRDefault="00E32EFA" w:rsidP="00E32EFA">
      <w:pPr>
        <w:ind w:right="-1" w:firstLine="851"/>
        <w:jc w:val="both"/>
        <w:outlineLvl w:val="0"/>
        <w:rPr>
          <w:sz w:val="28"/>
          <w:szCs w:val="28"/>
        </w:rPr>
      </w:pPr>
      <w:r>
        <w:rPr>
          <w:sz w:val="28"/>
          <w:szCs w:val="28"/>
        </w:rPr>
        <w:lastRenderedPageBreak/>
        <w:t>- №456 от 18.07.2016 года «Об исполнении бюджета муниципального образования Калманский район за первое полугодие 2016 года»;</w:t>
      </w:r>
    </w:p>
    <w:p w:rsidR="00E32EFA" w:rsidRDefault="00E32EFA" w:rsidP="00E32EFA">
      <w:pPr>
        <w:ind w:right="-1" w:firstLine="851"/>
        <w:jc w:val="both"/>
        <w:outlineLvl w:val="0"/>
        <w:rPr>
          <w:sz w:val="28"/>
          <w:szCs w:val="28"/>
        </w:rPr>
      </w:pPr>
      <w:r>
        <w:rPr>
          <w:sz w:val="28"/>
          <w:szCs w:val="28"/>
        </w:rPr>
        <w:t>- №637 от 25.10.2016 года «Об исполнении бюджета муниципального образования Калманский район за девять месяцев 2016 года ».</w:t>
      </w:r>
    </w:p>
    <w:p w:rsidR="00E32EFA" w:rsidRDefault="00E32EFA" w:rsidP="00E32EFA">
      <w:pPr>
        <w:ind w:right="-1" w:firstLine="851"/>
        <w:jc w:val="both"/>
        <w:outlineLvl w:val="0"/>
        <w:rPr>
          <w:sz w:val="28"/>
          <w:szCs w:val="28"/>
        </w:rPr>
      </w:pPr>
      <w:r>
        <w:rPr>
          <w:sz w:val="28"/>
          <w:szCs w:val="28"/>
        </w:rPr>
        <w:t xml:space="preserve"> В ходе экспертно-аналитической деятельности контрольно-счетной палатой проводился анализ соответствия законопроектов действующему законодательству, нормативной и методической базы,  экономических и финансовых обоснований. </w:t>
      </w:r>
    </w:p>
    <w:p w:rsidR="00E32EFA" w:rsidRDefault="00E32EFA" w:rsidP="00E32EFA">
      <w:pPr>
        <w:ind w:right="-1" w:firstLine="851"/>
        <w:jc w:val="both"/>
        <w:outlineLvl w:val="0"/>
        <w:rPr>
          <w:sz w:val="28"/>
          <w:szCs w:val="28"/>
        </w:rPr>
      </w:pPr>
      <w:proofErr w:type="gramStart"/>
      <w:r>
        <w:rPr>
          <w:sz w:val="28"/>
          <w:szCs w:val="28"/>
        </w:rPr>
        <w:t>В рамках предварительного контроля, в соответствии с Бюджетным кодексом Российской Федерации, Уставом района, Положением «О контрольно-счетной палате района», Положением  «О бюджетном устройстве, бюджетном процессе и финансовом контроле в муниципальном образовании Калманский район», была  проведена экспертиза проекта решения  районного Собрания депутатов «Об утверждении бюджета муниципального образования Калманский район на 2017 год и плановый период 2018 и 2019 годов»,   Советов депутатов сельсоветов</w:t>
      </w:r>
      <w:proofErr w:type="gramEnd"/>
      <w:r>
        <w:rPr>
          <w:sz w:val="28"/>
          <w:szCs w:val="28"/>
        </w:rPr>
        <w:t xml:space="preserve"> о бюджетах муниципальных образований входящих в состав Калманского района. </w:t>
      </w:r>
    </w:p>
    <w:p w:rsidR="00E32EFA" w:rsidRDefault="00E32EFA" w:rsidP="00E32EFA">
      <w:pPr>
        <w:ind w:right="-1" w:firstLine="851"/>
        <w:jc w:val="both"/>
        <w:outlineLvl w:val="0"/>
        <w:rPr>
          <w:sz w:val="28"/>
          <w:szCs w:val="28"/>
        </w:rPr>
      </w:pPr>
      <w:r>
        <w:rPr>
          <w:sz w:val="28"/>
          <w:szCs w:val="28"/>
        </w:rPr>
        <w:t xml:space="preserve">В процессе экспертно-аналитического исследования проектов решений проанализированы основные характеристики бюджетов, распределение расходов по разделам классификации расходов бюджетной системы, текстовые части решений, состояние нормативной методической базы их формирования, соответствие требованиям Бюджетного кодекса Российской Федерации, федеральному, краевому законодательству, муниципальным нормативным правовым актам.  </w:t>
      </w:r>
    </w:p>
    <w:p w:rsidR="00E32EFA" w:rsidRDefault="00E32EFA" w:rsidP="00E32EFA">
      <w:pPr>
        <w:ind w:right="-1" w:firstLine="851"/>
        <w:jc w:val="both"/>
        <w:outlineLvl w:val="0"/>
        <w:rPr>
          <w:sz w:val="28"/>
          <w:szCs w:val="28"/>
        </w:rPr>
      </w:pPr>
      <w:r>
        <w:rPr>
          <w:sz w:val="28"/>
          <w:szCs w:val="28"/>
        </w:rPr>
        <w:t xml:space="preserve"> </w:t>
      </w:r>
      <w:proofErr w:type="gramStart"/>
      <w:r>
        <w:rPr>
          <w:sz w:val="28"/>
          <w:szCs w:val="28"/>
        </w:rPr>
        <w:t>При подготовке заключения контрольно-счетной палаты на проект решения районного Собрания депутатов «Об утверждении бюджета муниципального образования Калманский район на 2017 год и плановый период 2018-2019 годов» использовались результаты проверок проведенных в отделах администрации Калманского района, являющихся главными распорядителями средств районного бюджета, контрольных и экспертно-аналитических мероприятий по анализу обоснованности показателей районного бюджета и состоянию нормативно-методической базы его формирования.</w:t>
      </w:r>
      <w:proofErr w:type="gramEnd"/>
      <w:r>
        <w:rPr>
          <w:sz w:val="28"/>
          <w:szCs w:val="28"/>
        </w:rPr>
        <w:t xml:space="preserve">  Проанализированы показатели прогноза социально-экономического развития Калманского района на трехлетний период, проведена экспертиза проекта основных направлений бюджетной и налоговой политики, долговой политики, проекта программы внутренних заимствований Калманского района. </w:t>
      </w:r>
    </w:p>
    <w:p w:rsidR="00E32EFA" w:rsidRDefault="00E32EFA" w:rsidP="00E32EFA">
      <w:pPr>
        <w:ind w:right="-1" w:firstLine="851"/>
        <w:jc w:val="both"/>
        <w:outlineLvl w:val="0"/>
        <w:rPr>
          <w:sz w:val="28"/>
          <w:szCs w:val="28"/>
        </w:rPr>
      </w:pPr>
      <w:proofErr w:type="gramStart"/>
      <w:r>
        <w:rPr>
          <w:sz w:val="28"/>
          <w:szCs w:val="28"/>
        </w:rPr>
        <w:t>Анализ показателей проекта решения районного Собрания депутатов  «Об утверждении бюджета муниципального образования Калманский район на 2017 год и плановый период 2018-2019 годов» показал, что документ  направлен на решение важнейших задач, связанных с обеспечением бюджетной устойчивости, повышением уровня жизни граждан, модернизацией бюджетной сферы и экономики, несмотря на необходимость сокращения расходов по определенным статьям.</w:t>
      </w:r>
      <w:proofErr w:type="gramEnd"/>
      <w:r>
        <w:rPr>
          <w:sz w:val="28"/>
          <w:szCs w:val="28"/>
        </w:rPr>
        <w:t xml:space="preserve"> Это один из самых сбалансированных бюджетов последних лет, несмотря на сложную экономическую ситуацию.</w:t>
      </w:r>
    </w:p>
    <w:p w:rsidR="00E32EFA" w:rsidRDefault="00E32EFA" w:rsidP="00E32EFA">
      <w:pPr>
        <w:ind w:right="-1" w:firstLine="851"/>
        <w:jc w:val="both"/>
        <w:outlineLvl w:val="0"/>
        <w:rPr>
          <w:sz w:val="28"/>
          <w:szCs w:val="28"/>
        </w:rPr>
      </w:pPr>
    </w:p>
    <w:p w:rsidR="00E32EFA" w:rsidRDefault="00E32EFA" w:rsidP="00E32EFA">
      <w:pPr>
        <w:ind w:right="-1" w:firstLine="851"/>
        <w:jc w:val="center"/>
        <w:outlineLvl w:val="0"/>
        <w:rPr>
          <w:b/>
          <w:sz w:val="28"/>
          <w:szCs w:val="28"/>
        </w:rPr>
      </w:pPr>
      <w:r>
        <w:rPr>
          <w:b/>
          <w:sz w:val="28"/>
          <w:szCs w:val="28"/>
        </w:rPr>
        <w:t>5. Информационная и иная деятельность</w:t>
      </w:r>
    </w:p>
    <w:p w:rsidR="00E32EFA" w:rsidRDefault="00E32EFA" w:rsidP="00E32EFA">
      <w:pPr>
        <w:ind w:right="-1" w:firstLine="851"/>
        <w:jc w:val="center"/>
        <w:outlineLvl w:val="0"/>
        <w:rPr>
          <w:b/>
          <w:sz w:val="28"/>
          <w:szCs w:val="28"/>
        </w:rPr>
      </w:pPr>
      <w:r>
        <w:rPr>
          <w:b/>
          <w:sz w:val="28"/>
          <w:szCs w:val="28"/>
        </w:rPr>
        <w:lastRenderedPageBreak/>
        <w:t>контрольно-счетной палаты</w:t>
      </w:r>
    </w:p>
    <w:p w:rsidR="00E32EFA" w:rsidRDefault="00E32EFA" w:rsidP="00E32EFA">
      <w:pPr>
        <w:ind w:right="-1" w:firstLine="851"/>
        <w:jc w:val="both"/>
        <w:outlineLvl w:val="0"/>
        <w:rPr>
          <w:sz w:val="28"/>
          <w:szCs w:val="28"/>
        </w:rPr>
      </w:pPr>
      <w:r>
        <w:rPr>
          <w:sz w:val="28"/>
          <w:szCs w:val="28"/>
        </w:rPr>
        <w:t xml:space="preserve">В соответствии с Положением «О контрольно-счетной палате  района» депутатам районного Собрания депутатов был представлен отчет о деятельности контрольно-счетной палаты в 2015 году, который был опубликован в газете «Заря </w:t>
      </w:r>
      <w:proofErr w:type="spellStart"/>
      <w:r>
        <w:rPr>
          <w:sz w:val="28"/>
          <w:szCs w:val="28"/>
        </w:rPr>
        <w:t>Приобья</w:t>
      </w:r>
      <w:proofErr w:type="spellEnd"/>
      <w:r>
        <w:rPr>
          <w:sz w:val="28"/>
          <w:szCs w:val="28"/>
        </w:rPr>
        <w:t>».</w:t>
      </w:r>
    </w:p>
    <w:p w:rsidR="00E32EFA" w:rsidRDefault="00E32EFA" w:rsidP="00E32EFA">
      <w:pPr>
        <w:ind w:right="-1" w:firstLine="851"/>
        <w:jc w:val="both"/>
        <w:outlineLvl w:val="0"/>
        <w:rPr>
          <w:sz w:val="28"/>
          <w:szCs w:val="28"/>
        </w:rPr>
      </w:pPr>
      <w:r>
        <w:rPr>
          <w:sz w:val="28"/>
          <w:szCs w:val="28"/>
        </w:rPr>
        <w:t>В 2016 году на официальном интернет-сайте  администрации Калманского района, в разделе «Районное Собрание  депутатов» продолжила свою работу страница освещающая деятельность контрольно-счетной палаты. Там размещена информация об итогах проверок в 2016 году, нормативно-правовые акты регулирующие деятельность контрольно-счетной палаты, план работ на 2017 год.</w:t>
      </w:r>
    </w:p>
    <w:p w:rsidR="00E32EFA" w:rsidRDefault="00E32EFA" w:rsidP="00E32EFA">
      <w:pPr>
        <w:ind w:right="-1" w:firstLine="851"/>
        <w:jc w:val="both"/>
        <w:outlineLvl w:val="0"/>
        <w:rPr>
          <w:sz w:val="28"/>
          <w:szCs w:val="28"/>
        </w:rPr>
      </w:pPr>
      <w:r>
        <w:rPr>
          <w:sz w:val="28"/>
          <w:szCs w:val="28"/>
        </w:rPr>
        <w:t xml:space="preserve">Продолжается работа аудитора контрольно-счетной палаты  с Советами депутатов сельсоветов, входящих в состав Калманского района на безвозмездной основе. Совместно разработаны и утверждены, платны работы на  2017 год, это позволяет осуществлять финансовый контроль в муниципальных образованиях района, не возлагая дополнительной финансовой нагрузки на администрации сельсоветов. </w:t>
      </w:r>
    </w:p>
    <w:p w:rsidR="00E32EFA" w:rsidRDefault="00E32EFA" w:rsidP="00E32EFA">
      <w:pPr>
        <w:ind w:right="-1" w:firstLine="851"/>
        <w:jc w:val="both"/>
        <w:outlineLvl w:val="0"/>
        <w:rPr>
          <w:sz w:val="28"/>
          <w:szCs w:val="28"/>
        </w:rPr>
      </w:pPr>
      <w:r>
        <w:rPr>
          <w:sz w:val="28"/>
          <w:szCs w:val="28"/>
        </w:rPr>
        <w:t>Продолжается работа аудитора контрольно-счетной палаты Калманского района в Совете контрольно-счетных органов Алтайского края. В течени</w:t>
      </w:r>
      <w:proofErr w:type="gramStart"/>
      <w:r>
        <w:rPr>
          <w:sz w:val="28"/>
          <w:szCs w:val="28"/>
        </w:rPr>
        <w:t>и</w:t>
      </w:r>
      <w:proofErr w:type="gramEnd"/>
      <w:r>
        <w:rPr>
          <w:sz w:val="28"/>
          <w:szCs w:val="28"/>
        </w:rPr>
        <w:t xml:space="preserve"> отчетного года продолжается изучение и применение в работе методические указания разработанных Счетной палатой Алтайского края для КСО </w:t>
      </w:r>
    </w:p>
    <w:p w:rsidR="00E32EFA" w:rsidRDefault="00E32EFA" w:rsidP="00E32EFA">
      <w:pPr>
        <w:ind w:right="-1" w:firstLine="851"/>
        <w:jc w:val="center"/>
        <w:outlineLvl w:val="0"/>
        <w:rPr>
          <w:b/>
          <w:sz w:val="28"/>
          <w:szCs w:val="28"/>
        </w:rPr>
      </w:pPr>
      <w:r>
        <w:rPr>
          <w:b/>
          <w:sz w:val="28"/>
          <w:szCs w:val="28"/>
        </w:rPr>
        <w:t>6.Заключительные положения</w:t>
      </w:r>
    </w:p>
    <w:p w:rsidR="00E32EFA" w:rsidRDefault="00E32EFA" w:rsidP="00E32EFA">
      <w:pPr>
        <w:ind w:right="-1" w:firstLine="851"/>
        <w:jc w:val="center"/>
        <w:outlineLvl w:val="0"/>
        <w:rPr>
          <w:sz w:val="28"/>
          <w:szCs w:val="28"/>
        </w:rPr>
      </w:pPr>
      <w:r>
        <w:rPr>
          <w:b/>
          <w:sz w:val="28"/>
          <w:szCs w:val="28"/>
        </w:rPr>
        <w:t>и основные задачи на перспективу</w:t>
      </w:r>
    </w:p>
    <w:p w:rsidR="00E32EFA" w:rsidRDefault="00E32EFA" w:rsidP="00E32EFA">
      <w:pPr>
        <w:ind w:right="-1" w:firstLine="851"/>
        <w:jc w:val="both"/>
        <w:outlineLvl w:val="0"/>
        <w:rPr>
          <w:sz w:val="28"/>
          <w:szCs w:val="28"/>
        </w:rPr>
      </w:pPr>
      <w:r>
        <w:rPr>
          <w:sz w:val="28"/>
          <w:szCs w:val="28"/>
        </w:rPr>
        <w:t>Вся деятельность контрольно-счетного органа в 2016 году была направлена на защиту государственных интересов в области бюджета, финансов, хозяйственно-экономических и имущественных отношений. Проводились контрольные мероприятия по соблюдению бюджетного законодательства при исполнении районного и местных бюджетов с целью подготовки предложений по повышению качества управления  муниципальными финансами.</w:t>
      </w:r>
    </w:p>
    <w:p w:rsidR="00E32EFA" w:rsidRDefault="00E32EFA" w:rsidP="00E32EFA">
      <w:pPr>
        <w:ind w:right="-1" w:firstLine="851"/>
        <w:jc w:val="both"/>
        <w:outlineLvl w:val="0"/>
        <w:rPr>
          <w:sz w:val="28"/>
          <w:szCs w:val="28"/>
        </w:rPr>
      </w:pPr>
      <w:r>
        <w:rPr>
          <w:sz w:val="28"/>
          <w:szCs w:val="28"/>
        </w:rPr>
        <w:t xml:space="preserve">Приоритетными направлениями деятельности контрольно-счетной палаты в плане на 2017 год предусмотрено осуществление комплекса контрольных, экспертно-аналитических мероприятий, обеспечивающих реализацию задач и функций, возложенных на контрольно-счетную палату Положением «О контрольно-счетной палате района». </w:t>
      </w:r>
    </w:p>
    <w:p w:rsidR="00E32EFA" w:rsidRDefault="00E32EFA" w:rsidP="00E32EFA">
      <w:pPr>
        <w:ind w:right="-1" w:firstLine="851"/>
        <w:jc w:val="both"/>
        <w:outlineLvl w:val="0"/>
        <w:rPr>
          <w:sz w:val="28"/>
          <w:szCs w:val="28"/>
        </w:rPr>
      </w:pPr>
      <w:r>
        <w:rPr>
          <w:sz w:val="28"/>
          <w:szCs w:val="28"/>
        </w:rPr>
        <w:t xml:space="preserve">Планом работы предусмотрены проверки эффективности и результативности </w:t>
      </w:r>
      <w:proofErr w:type="gramStart"/>
      <w:r>
        <w:rPr>
          <w:sz w:val="28"/>
          <w:szCs w:val="28"/>
        </w:rPr>
        <w:t>использования</w:t>
      </w:r>
      <w:proofErr w:type="gramEnd"/>
      <w:r>
        <w:rPr>
          <w:sz w:val="28"/>
          <w:szCs w:val="28"/>
        </w:rPr>
        <w:t xml:space="preserve"> финансовых и материальных ресурсов Калманского  района, в рамках реализации которых запланировано проведение проверок местных бюджетов, контроль достижения поставленных целей при реализации программных мероприятий. </w:t>
      </w:r>
    </w:p>
    <w:p w:rsidR="00E32EFA" w:rsidRDefault="00E32EFA" w:rsidP="00E32EFA">
      <w:pPr>
        <w:ind w:right="-1" w:firstLine="851"/>
        <w:jc w:val="both"/>
        <w:outlineLvl w:val="0"/>
        <w:rPr>
          <w:sz w:val="28"/>
          <w:szCs w:val="28"/>
        </w:rPr>
      </w:pPr>
      <w:bookmarkStart w:id="0" w:name="_GoBack"/>
      <w:bookmarkEnd w:id="0"/>
    </w:p>
    <w:p w:rsidR="00E32EFA" w:rsidRDefault="00E32EFA" w:rsidP="00E32EFA">
      <w:pPr>
        <w:ind w:right="-1" w:firstLine="1134"/>
        <w:jc w:val="both"/>
        <w:outlineLvl w:val="0"/>
        <w:rPr>
          <w:sz w:val="20"/>
        </w:rPr>
      </w:pPr>
    </w:p>
    <w:p w:rsidR="00E32EFA" w:rsidRDefault="00E32EFA" w:rsidP="00E32EFA">
      <w:pPr>
        <w:ind w:right="-1" w:firstLine="1134"/>
        <w:jc w:val="both"/>
        <w:outlineLvl w:val="0"/>
        <w:rPr>
          <w:sz w:val="20"/>
        </w:rPr>
      </w:pPr>
    </w:p>
    <w:p w:rsidR="00081457" w:rsidRPr="00E32EFA" w:rsidRDefault="00081457" w:rsidP="00E32EFA"/>
    <w:sectPr w:rsidR="00081457" w:rsidRPr="00E32EFA" w:rsidSect="006D24BC">
      <w:pgSz w:w="11906" w:h="16838"/>
      <w:pgMar w:top="851" w:right="849" w:bottom="96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11C59"/>
    <w:multiLevelType w:val="hybridMultilevel"/>
    <w:tmpl w:val="E0D86E96"/>
    <w:lvl w:ilvl="0" w:tplc="B29A4C8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DA8"/>
    <w:rsid w:val="00072E37"/>
    <w:rsid w:val="00081457"/>
    <w:rsid w:val="000A1221"/>
    <w:rsid w:val="000A2356"/>
    <w:rsid w:val="000D1C05"/>
    <w:rsid w:val="00110DA8"/>
    <w:rsid w:val="002D52A5"/>
    <w:rsid w:val="00571DD9"/>
    <w:rsid w:val="007F273A"/>
    <w:rsid w:val="00840B33"/>
    <w:rsid w:val="008B4F21"/>
    <w:rsid w:val="009727B6"/>
    <w:rsid w:val="00E10DBA"/>
    <w:rsid w:val="00E32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A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F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semiHidden/>
    <w:unhideWhenUsed/>
    <w:rsid w:val="00E32EFA"/>
    <w:pPr>
      <w:tabs>
        <w:tab w:val="center" w:pos="4153"/>
        <w:tab w:val="right" w:pos="8306"/>
      </w:tabs>
      <w:ind w:firstLine="720"/>
      <w:jc w:val="both"/>
    </w:pPr>
    <w:rPr>
      <w:sz w:val="28"/>
    </w:rPr>
  </w:style>
  <w:style w:type="character" w:customStyle="1" w:styleId="a4">
    <w:name w:val="Верхний колонтитул Знак"/>
    <w:basedOn w:val="a0"/>
    <w:link w:val="a3"/>
    <w:semiHidden/>
    <w:rsid w:val="00E32EFA"/>
    <w:rPr>
      <w:rFonts w:ascii="Times New Roman" w:eastAsia="Times New Roman" w:hAnsi="Times New Roman" w:cs="Times New Roman"/>
      <w:sz w:val="28"/>
      <w:szCs w:val="20"/>
      <w:lang w:eastAsia="ru-RU"/>
    </w:rPr>
  </w:style>
  <w:style w:type="paragraph" w:styleId="a5">
    <w:name w:val="List Paragraph"/>
    <w:basedOn w:val="a"/>
    <w:uiPriority w:val="34"/>
    <w:qFormat/>
    <w:rsid w:val="00E32EFA"/>
    <w:pPr>
      <w:ind w:left="720"/>
      <w:contextualSpacing/>
    </w:pPr>
    <w:rPr>
      <w:szCs w:val="24"/>
      <w:lang w:val="en-US" w:eastAsia="en-US"/>
    </w:rPr>
  </w:style>
</w:styles>
</file>

<file path=word/webSettings.xml><?xml version="1.0" encoding="utf-8"?>
<w:webSettings xmlns:r="http://schemas.openxmlformats.org/officeDocument/2006/relationships" xmlns:w="http://schemas.openxmlformats.org/wordprocessingml/2006/main">
  <w:divs>
    <w:div w:id="1744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2852</Words>
  <Characters>16262</Characters>
  <Application>Microsoft Office Word</Application>
  <DocSecurity>0</DocSecurity>
  <Lines>135</Lines>
  <Paragraphs>38</Paragraphs>
  <ScaleCrop>false</ScaleCrop>
  <Company>RePack by SPecialiST</Company>
  <LinksUpToDate>false</LinksUpToDate>
  <CharactersWithSpaces>19076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cp:revision>
  <dcterms:created xsi:type="dcterms:W3CDTF">2017-02-21T03:55:00Z</dcterms:created>
  <dcterms:modified xsi:type="dcterms:W3CDTF">2017-02-21T03:55:00Z</dcterms:modified>
</cp:coreProperties>
</file>