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BE" w:rsidRDefault="006057BE" w:rsidP="006057BE">
      <w:pPr>
        <w:pStyle w:val="a3"/>
        <w:jc w:val="center"/>
      </w:pPr>
      <w:r>
        <w:rPr>
          <w:rStyle w:val="14"/>
        </w:rPr>
        <w:fldChar w:fldCharType="begin"/>
      </w:r>
      <w:r>
        <w:rPr>
          <w:rStyle w:val="14"/>
        </w:rPr>
        <w:instrText xml:space="preserve"> HYPERLINK "http://www.top-rayon.ru/Mu/Topchiha/files/kadri/N%20134-%D0%97%D0%A1%20%D0%9E%D0%BC%D1%83%D0%BD%D0%B8%D1%86%D0%B8%D0%BF%D0%B0%D0%BB%D1%8C%D0%BD%D0%BE%D0%B9%20%D1%81%D0%BB%D1%83%D0%B6%D0%B1%D0%B5.rar" </w:instrText>
      </w:r>
      <w:r>
        <w:rPr>
          <w:rStyle w:val="14"/>
        </w:rPr>
        <w:fldChar w:fldCharType="separate"/>
      </w:r>
      <w:r>
        <w:rPr>
          <w:rStyle w:val="a4"/>
        </w:rPr>
        <w:t>ЗАКОН О МУНИЦИПАЛЬНОЙ СЛУЖБЕ В АЛТАЙСКОМ КРАЕ</w:t>
      </w:r>
      <w:r>
        <w:rPr>
          <w:rStyle w:val="14"/>
        </w:rPr>
        <w:fldChar w:fldCharType="end"/>
      </w:r>
      <w:hyperlink r:id="rId4" w:history="1">
        <w:r>
          <w:rPr>
            <w:rStyle w:val="a4"/>
          </w:rPr>
          <w:t xml:space="preserve"> (в редакции от 05.06.2013)</w:t>
        </w:r>
      </w:hyperlink>
    </w:p>
    <w:p w:rsidR="006057BE" w:rsidRDefault="006057BE" w:rsidP="006057BE">
      <w:pPr>
        <w:pStyle w:val="a3"/>
      </w:pPr>
      <w:proofErr w:type="gramStart"/>
      <w:r>
        <w:t>В соответствии Законом Алтайского края от 07.12.2007 N 134-ЗС (ред. от 05.06.2013) "О муниципальной службе в Алтайском крае" квалификационные требования для замещения должностей муниципальной службы в Алтайском крае предъявляются:</w:t>
      </w:r>
      <w:r>
        <w:br/>
        <w:t>1) к уровню профессионального образования;</w:t>
      </w:r>
      <w:r>
        <w:br/>
        <w:t>2) к стажу муниципальной службы (государственной службы) или стажу работы по специальности;</w:t>
      </w:r>
      <w:r>
        <w:br/>
        <w:t>3) к профессиональным знаниям и навыкам, необходимым для исполнения должностных обязанностей.</w:t>
      </w:r>
      <w:r>
        <w:br/>
        <w:t>2.</w:t>
      </w:r>
      <w:proofErr w:type="gramEnd"/>
      <w:r>
        <w:t xml:space="preserve"> </w:t>
      </w:r>
      <w:proofErr w:type="gramStart"/>
      <w:r>
        <w:t>Типовыми квалификационными требованиями к уровню профессионального образования и стажу муниципальной службы (государственной службы) или стажу работы по специальности для замещения должностей муниципальной службы являются:</w:t>
      </w:r>
      <w:r>
        <w:br/>
        <w:t>1) для высших должностей муниципальной службы - высшее профессиональное образование и стаж муниципальной службы (государственной службы) не менее трех лет или стаж работы по специальности не менее четырех лет, за исключением случая, предусмотренного частью 5 статьи 2</w:t>
      </w:r>
      <w:proofErr w:type="gramEnd"/>
      <w:r>
        <w:t>;</w:t>
      </w:r>
      <w:r>
        <w:br/>
      </w:r>
      <w:proofErr w:type="gramStart"/>
      <w:r>
        <w:t>2) для главных должностей муниципальной службы - высшее профессиональное образование и стаж муниципальной службы (государственной службы) не менее двух лет или стаж работы по специальности не менее трех лет;</w:t>
      </w:r>
      <w:r>
        <w:br/>
        <w:t>3) для ведущих должностей муниципальной службы - высшее профессиональное образование без предъявления требований к стажу муниципальной службы (государственной службы) или стажу работы по специальности;</w:t>
      </w:r>
      <w:proofErr w:type="gramEnd"/>
      <w:r>
        <w:br/>
        <w:t>4) для старших и младших должностей муниципальной службы - среднее профессиональное образование без предъявления требований к стажу муниципальной службы (государственной службы) или стажу работы по специальности</w:t>
      </w:r>
      <w:proofErr w:type="gramStart"/>
      <w:r>
        <w:t>.</w:t>
      </w:r>
      <w:proofErr w:type="gramEnd"/>
      <w:r>
        <w:br/>
        <w:t>(</w:t>
      </w:r>
      <w:proofErr w:type="gramStart"/>
      <w:r>
        <w:t>ч</w:t>
      </w:r>
      <w:proofErr w:type="gramEnd"/>
      <w:r>
        <w:t>асть 2 в ред. Закона Алтайского края от 05.06.2013 N 27-ЗС)</w:t>
      </w:r>
    </w:p>
    <w:p w:rsidR="006057BE" w:rsidRDefault="006057BE" w:rsidP="006057BE">
      <w:pPr>
        <w:pStyle w:val="a3"/>
      </w:pPr>
      <w:r>
        <w:t>Поступление на муниципальную службу</w:t>
      </w:r>
    </w:p>
    <w:p w:rsidR="006057BE" w:rsidRDefault="006057BE" w:rsidP="006057BE">
      <w:pPr>
        <w:pStyle w:val="a3"/>
      </w:pPr>
      <w:r>
        <w:t>1.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договора.</w:t>
      </w:r>
      <w:r>
        <w:br/>
        <w:t>2. В случаях, предусмотренных уставом муниципального образования и (или) иными муниципальными правовыми актами, замещение вакантных должностей муниципальной службы может производиться на конкурсной основе.</w:t>
      </w:r>
      <w:r>
        <w:br/>
        <w:t>3. С гражданином, назначаемым на должность главы администрации муниципального образования по результатам конкурса на замещение указанной должности, заключается контракт.</w:t>
      </w:r>
      <w:r>
        <w:br/>
        <w:t xml:space="preserve">4. Законом Алтайского края от 07.12.2007 N 134-ЗС (ред. от 05.06.2013) "О муниципальной службе в Алтайском крае" утверждена типовая форма контракта с гражданином, назначаемым на должность главы администрации муниципального образования </w:t>
      </w:r>
    </w:p>
    <w:p w:rsidR="00110FAD" w:rsidRDefault="006057BE"/>
    <w:sectPr w:rsidR="00110FAD" w:rsidSect="00D0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057BE"/>
    <w:rsid w:val="00136986"/>
    <w:rsid w:val="006057BE"/>
    <w:rsid w:val="00B73B92"/>
    <w:rsid w:val="00B94E18"/>
    <w:rsid w:val="00D061BF"/>
    <w:rsid w:val="00E4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4"/>
    <w:basedOn w:val="a0"/>
    <w:rsid w:val="006057BE"/>
  </w:style>
  <w:style w:type="character" w:styleId="a4">
    <w:name w:val="Hyperlink"/>
    <w:basedOn w:val="a0"/>
    <w:uiPriority w:val="99"/>
    <w:semiHidden/>
    <w:unhideWhenUsed/>
    <w:rsid w:val="00605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-rayon.ru/Mu/Topchiha/files/kadri/N%20134-%D0%97%D0%A1%20%D0%9E%D0%BC%D1%83%D0%BD%D0%B8%D1%86%D0%B8%D0%BF%D0%B0%D0%BB%D1%8C%D0%BD%D0%BE%D0%B9%20%D1%81%D0%BB%D1%83%D0%B6%D0%B1%D0%B5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2508</Characters>
  <Application>Microsoft Office Word</Application>
  <DocSecurity>0</DocSecurity>
  <Lines>20</Lines>
  <Paragraphs>5</Paragraphs>
  <ScaleCrop>false</ScaleCrop>
  <Company>Krokoz™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Титарева Любовь Анатольевна</dc:creator>
  <cp:keywords/>
  <dc:description/>
  <cp:lastModifiedBy>Титарева Любовь Анатольевна</cp:lastModifiedBy>
  <cp:revision>2</cp:revision>
  <dcterms:created xsi:type="dcterms:W3CDTF">2016-12-23T06:07:00Z</dcterms:created>
  <dcterms:modified xsi:type="dcterms:W3CDTF">2016-12-23T06:09:00Z</dcterms:modified>
</cp:coreProperties>
</file>