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75" w:rsidRDefault="00411D75" w:rsidP="00411D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АДМИНИСТРАЦИЯ  КУБАНСКОГО СЕЛЬСОВЕТА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КАЛМАНСКОГО РАЙОНА АЛТАЙСКОГО КРАЯ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12.02.2018 № 7                                                                                       п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убанка </w:t>
      </w:r>
    </w:p>
    <w:p w:rsidR="00411D75" w:rsidRDefault="00411D75" w:rsidP="00411D7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ind w:right="4644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 противодействии и профилактике коррупции в Администрации Кубанского сельсовета </w:t>
      </w:r>
    </w:p>
    <w:p w:rsidR="00411D75" w:rsidRDefault="00411D75" w:rsidP="00411D7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соответствии с Федеральным законом Российской Федерации от 25 декабря 2008 года № 273-ФЗ «О противодействии коррупции»; в целях противодействия и профилактики коррупции в Администрации  Кубанского сельсовета:  </w:t>
      </w:r>
    </w:p>
    <w:p w:rsidR="00411D75" w:rsidRDefault="00411D75" w:rsidP="00411D75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 Утвердить план противодействия и профилактики коррупции в Администрации Кубанского сельсовета на  2018-2019 годы (приложение № 1).  </w:t>
      </w:r>
    </w:p>
    <w:p w:rsidR="00411D75" w:rsidRDefault="00411D75" w:rsidP="00411D75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 Утвердить состав комиссии по противодействию и профилактике коррупции в Администрации Кубанского сельсовета (приложение № 2).  </w:t>
      </w:r>
    </w:p>
    <w:p w:rsidR="00411D75" w:rsidRDefault="00411D75" w:rsidP="00411D75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 Утвердить Положение о комиссии по противодействию и профилактике коррупции в Администрации Кубанского сельсовета (приложение № 3).  </w:t>
      </w:r>
    </w:p>
    <w:p w:rsidR="00411D75" w:rsidRDefault="00411D75" w:rsidP="00411D75">
      <w:pPr>
        <w:spacing w:after="0" w:line="240" w:lineRule="auto"/>
        <w:ind w:right="-12" w:firstLine="564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4. Назначить ответственным лицом по координации работы, связанной с противодействием и профилактикой коррупции в Администрации Кубанского сельсовета главу сельсовета.  </w:t>
      </w:r>
    </w:p>
    <w:p w:rsidR="00411D75" w:rsidRDefault="00411D75" w:rsidP="00411D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Глава сельсовета                                     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Л.В.Находкина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</w:p>
    <w:p w:rsidR="00411D75" w:rsidRDefault="00411D75" w:rsidP="00411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</w:p>
    <w:p w:rsidR="00411D75" w:rsidRDefault="00411D75" w:rsidP="00411D75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УТВЕРЖДЕН </w:t>
      </w:r>
    </w:p>
    <w:p w:rsidR="00411D75" w:rsidRDefault="00411D75" w:rsidP="00411D75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постановлением Администрации </w:t>
      </w:r>
    </w:p>
    <w:p w:rsidR="00411D75" w:rsidRDefault="00411D75" w:rsidP="00411D75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Кубанского сельсовета </w:t>
      </w:r>
    </w:p>
    <w:p w:rsidR="00411D75" w:rsidRDefault="00411D75" w:rsidP="00411D75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от 12.02.2018 г. № 7 </w:t>
      </w:r>
    </w:p>
    <w:p w:rsidR="00411D75" w:rsidRDefault="00411D75" w:rsidP="00411D75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(приложение №1) </w:t>
      </w:r>
    </w:p>
    <w:p w:rsidR="00411D75" w:rsidRDefault="00411D75" w:rsidP="00411D7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противодействия и профилактики коррупции 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 Администрации Кубанского сельсовета   на 2018-2019 годы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3"/>
        <w:gridCol w:w="5294"/>
        <w:gridCol w:w="1582"/>
        <w:gridCol w:w="1876"/>
      </w:tblGrid>
      <w:tr w:rsidR="00411D75" w:rsidTr="00411D75">
        <w:tc>
          <w:tcPr>
            <w:tcW w:w="7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Раздел 1. Правовое обеспечение </w:t>
            </w:r>
          </w:p>
        </w:tc>
      </w:tr>
      <w:tr w:rsidR="00411D75" w:rsidTr="00411D7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№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Срок исполнения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Ответственные исполнители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411D75" w:rsidTr="00411D7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1.1  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Совершенствование нормативной правовой базы по вопросам муниципальной службы 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 мере необходимости 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Секретарь администрации </w:t>
            </w:r>
          </w:p>
        </w:tc>
      </w:tr>
      <w:tr w:rsidR="00411D75" w:rsidTr="00411D7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1.2  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Анализ действующих муниципальных правовых актов на предмет соответствия законодательству и внесение необходимых изменений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Постоянно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Глава сельсовета, Секретарь сельсовета</w:t>
            </w:r>
          </w:p>
        </w:tc>
      </w:tr>
      <w:tr w:rsidR="00411D75" w:rsidTr="00411D7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1.3  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Совершенствование муниципальных правовых актов с учетом поступивших рекомендаций 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Постоянно 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Глава сельсовета, Секретарь сельсовета</w:t>
            </w:r>
          </w:p>
        </w:tc>
      </w:tr>
      <w:tr w:rsidR="00411D75" w:rsidTr="00411D75">
        <w:tc>
          <w:tcPr>
            <w:tcW w:w="7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Раздел 2. Совершенствование муниципального управления </w:t>
            </w:r>
          </w:p>
        </w:tc>
      </w:tr>
      <w:tr w:rsidR="00411D75" w:rsidTr="00411D75">
        <w:tc>
          <w:tcPr>
            <w:tcW w:w="7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Противодействие коррупции при размещении муниципальных заказов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</w:t>
            </w:r>
          </w:p>
        </w:tc>
      </w:tr>
      <w:tr w:rsidR="00411D75" w:rsidTr="00411D7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2.1  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Обеспечение контроля над выполнением требований, установленных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Постоянно 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Глава сельсовета </w:t>
            </w:r>
          </w:p>
        </w:tc>
      </w:tr>
      <w:tr w:rsidR="00411D75" w:rsidTr="00411D75">
        <w:tc>
          <w:tcPr>
            <w:tcW w:w="7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Совершенствование организации деятельности органов местного самоуправления по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использованию муниципального имущества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</w:t>
            </w:r>
          </w:p>
        </w:tc>
      </w:tr>
      <w:tr w:rsidR="00411D75" w:rsidTr="00411D7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2.2  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Проведение оценки эффективности использования муниципального имущества, в том числе земельных участков 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Постоянно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Глава сельсовета </w:t>
            </w:r>
          </w:p>
        </w:tc>
      </w:tr>
      <w:tr w:rsidR="00411D75" w:rsidTr="00411D7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2.3  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Соблюдение принципов гласности и публичности по вопросам распоряжения муниципальным имуществом, посредством публикации в СМИ и размещения на информационном стенде информации о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проводимых торгах и их итогах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Постоянно 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Глава сельсовета </w:t>
            </w:r>
          </w:p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Секретарь сельсовета </w:t>
            </w:r>
          </w:p>
        </w:tc>
      </w:tr>
      <w:tr w:rsidR="00411D75" w:rsidTr="00411D75">
        <w:tc>
          <w:tcPr>
            <w:tcW w:w="7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lastRenderedPageBreak/>
              <w:t>Совершенствование механизмов бюджетных взаимоотношений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</w:t>
            </w:r>
          </w:p>
        </w:tc>
      </w:tr>
      <w:tr w:rsidR="00411D75" w:rsidTr="00411D7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2.4  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Контроль над расходованием бюджетных средств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Постоянно 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Главный специалист </w:t>
            </w:r>
          </w:p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411D75" w:rsidTr="00411D7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2.5  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Проведение мероприятий по оптимизации бюджетных средств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 01 октября  ежегодно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Главный специалист </w:t>
            </w:r>
          </w:p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411D75" w:rsidTr="00411D75">
        <w:tc>
          <w:tcPr>
            <w:tcW w:w="7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Экспертиза проектов муниципальных правовых актов с целью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выявления в них положений, способствующих проявлению коррупции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</w:t>
            </w:r>
          </w:p>
        </w:tc>
      </w:tr>
      <w:tr w:rsidR="00411D75" w:rsidTr="00411D7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2.6  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Создание системы антикоррупционной экспертизы проектов муниципальных правовых актов, в том числе: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  Глава сельсовета, Секретарь сельсовета</w:t>
            </w:r>
          </w:p>
        </w:tc>
      </w:tr>
      <w:tr w:rsidR="00411D75" w:rsidTr="00411D7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2.6.1  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Проведение экспертизы проектов муниципальных правовых актов в целях противодействия и профилактики коррупции 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Постоянно 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Глава сельсовета, Секретарь сельсовета</w:t>
            </w:r>
          </w:p>
        </w:tc>
      </w:tr>
      <w:tr w:rsidR="00411D75" w:rsidTr="00411D7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2.6.2  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Выработка рекомендаций по устранению выявленных факторов несоответствия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антикоррупционному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законодательству с участием специалистов органов местного самоуправления 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Ежеквартально 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Глава сельсовета, Секретарь сельсовета</w:t>
            </w:r>
          </w:p>
        </w:tc>
      </w:tr>
      <w:tr w:rsidR="00411D75" w:rsidTr="00411D7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2.6.3  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Взаимодействие с Администрацией Калманского района, прокуратурой Калманского района  по вопросам проведения антикоррупционной экспертизы проектов муниципальных правовых актов 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 мере необходимости 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Глава сельсовета, Секретарь сельсовета</w:t>
            </w:r>
          </w:p>
        </w:tc>
      </w:tr>
      <w:tr w:rsidR="00411D75" w:rsidTr="00411D75">
        <w:tc>
          <w:tcPr>
            <w:tcW w:w="7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Регламентация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</w:t>
            </w:r>
          </w:p>
        </w:tc>
      </w:tr>
      <w:tr w:rsidR="00411D75" w:rsidTr="00411D75">
        <w:trPr>
          <w:trHeight w:val="70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2.7  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Разработка административных регламентов предоставления  муниципальных услуг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 мере необходимости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Глава сельсовета, Секретарь сельсовета</w:t>
            </w:r>
          </w:p>
        </w:tc>
      </w:tr>
      <w:tr w:rsidR="00411D75" w:rsidTr="00411D75">
        <w:trPr>
          <w:trHeight w:val="1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2.8 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Разработка административных регламентов осуществления муниципальных функций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1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 мере необходимости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Секретарь сельсовета  </w:t>
            </w:r>
          </w:p>
        </w:tc>
      </w:tr>
      <w:tr w:rsidR="00411D75" w:rsidTr="00411D75">
        <w:tc>
          <w:tcPr>
            <w:tcW w:w="7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Антикоррупционные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механизмы в кадровой политике в органах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</w:t>
            </w:r>
          </w:p>
        </w:tc>
      </w:tr>
      <w:tr w:rsidR="00411D75" w:rsidTr="00411D7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2.9  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Проведение проверок соблюдения муниципальными служащими ограничений, связанных с муниципальной службой 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Постоянно 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Секретарь сельсовета  </w:t>
            </w:r>
          </w:p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411D75" w:rsidTr="00411D7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2.10  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Анализ результатов проверок соблюдения муниципальными служащими ограничений, связанных с муниципальной службой; проверок сведений о доходах, об имуществе и обязательствах имущественного характера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01 июня  ежегодно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Секретарь сельсовета  </w:t>
            </w:r>
          </w:p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411D75" w:rsidTr="00411D7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2.11  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Использование механизмов замещения вакантных должностей из сформированного кадрового резерва 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 мере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необходимости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Глава сельсовета </w:t>
            </w:r>
          </w:p>
        </w:tc>
      </w:tr>
      <w:tr w:rsidR="00411D75" w:rsidTr="00411D7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2.13  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Рассмотрение на заседании комиссии по урегулированию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конфликта интересов результатов предоставления сведений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о доходах, имуществе и обязательствах имущественного характера муниципальных служащих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 мая  </w:t>
            </w:r>
          </w:p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ежегодно 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Комиссия по урегулированию конфликтов интересов </w:t>
            </w:r>
          </w:p>
        </w:tc>
      </w:tr>
      <w:tr w:rsidR="00411D75" w:rsidTr="00411D7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2.14  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Посещение обучающих семинаров по основным направлениям противодействия и профилактики коррупции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Постоянно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Служащие администрации </w:t>
            </w:r>
          </w:p>
        </w:tc>
      </w:tr>
      <w:tr w:rsidR="00411D75" w:rsidTr="00411D75">
        <w:tc>
          <w:tcPr>
            <w:tcW w:w="7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Раздел 3. Взаимодействие с общественностью в ходе реализации мероприятий по противодействию коррупции </w:t>
            </w:r>
          </w:p>
        </w:tc>
      </w:tr>
      <w:tr w:rsidR="00411D75" w:rsidTr="00411D7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3.1  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Реализация права граждан на получение достоверной информации, в том числе: 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411D75" w:rsidTr="00411D7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3.1.1  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Обновление информационного стенда Администрации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Постоянно 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Глава сельсовета, Секретарь сельсовета </w:t>
            </w:r>
          </w:p>
        </w:tc>
      </w:tr>
      <w:tr w:rsidR="00411D75" w:rsidTr="00411D7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3.1.2  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Информирование об антикоррупционной деятельности Администрации через СМИ, разъяснение положений законодательства Российской Федерации по борьбе с коррупцией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Ежеквартально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Глава сельсовета, Секретарь сельсовета</w:t>
            </w:r>
          </w:p>
        </w:tc>
      </w:tr>
      <w:tr w:rsidR="00411D75" w:rsidTr="00411D7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3.1.3  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Информирование через СМИ о решениях по кадровым вопросам по руководящему составу Администрации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 мере необходимости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Секретарь сельсовета  </w:t>
            </w:r>
          </w:p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411D75" w:rsidTr="00411D7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3.1.5  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Организация постоянно действующей «горячей линии» для сообщений о фактах коррупции в муниципальном образовании и информирование населения о «горячей линии» через СМИ 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Постоянно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Глава  сельсовета </w:t>
            </w:r>
          </w:p>
        </w:tc>
      </w:tr>
    </w:tbl>
    <w:p w:rsidR="00411D75" w:rsidRDefault="00411D75" w:rsidP="00411D75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2"/>
        <w:gridCol w:w="3240"/>
        <w:gridCol w:w="1572"/>
        <w:gridCol w:w="2232"/>
      </w:tblGrid>
      <w:tr w:rsidR="00411D75" w:rsidTr="00411D75">
        <w:tc>
          <w:tcPr>
            <w:tcW w:w="7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Раздел 4. Антикоррупционная профилактика в обществе </w:t>
            </w:r>
          </w:p>
        </w:tc>
      </w:tr>
      <w:tr w:rsidR="00411D75" w:rsidTr="00411D7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№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Срок исполнения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Ответственные исполнители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411D75" w:rsidTr="00411D7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411D75" w:rsidRDefault="00411D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4.1. 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Повышение уровня правовых знаний, в том числе о коррупционных формах поведения и мерах по их предотвращению в рамках обучающих семинаров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постоянно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Служащие администрации, общественные комиссии </w:t>
            </w:r>
          </w:p>
        </w:tc>
      </w:tr>
      <w:tr w:rsidR="00411D75" w:rsidTr="00411D7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411D75" w:rsidRDefault="00411D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4.2. 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Формирование представления граждан о мерах юридической ответственности за совершение коррупционных правонарушений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постоянно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Служащие администрации, общественные комиссии </w:t>
            </w:r>
          </w:p>
        </w:tc>
      </w:tr>
      <w:tr w:rsidR="00411D75" w:rsidTr="00411D7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411D75" w:rsidRDefault="00411D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4.3. 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Антикоррупционная пропаганда, систематическая публикация  информационных материалов об отрицательном влиянии коррупции на социально-экономическое развитие территории 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постоянно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Служащие администрации, общественные комиссии </w:t>
            </w:r>
          </w:p>
        </w:tc>
      </w:tr>
      <w:tr w:rsidR="00411D75" w:rsidTr="00411D7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411D75" w:rsidRDefault="00411D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4.4. 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Проведение публичных информационных мероприятий антикоррупционной направленности  с участием общественности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постоянно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Служащие администрации, общественные комиссии </w:t>
            </w:r>
          </w:p>
        </w:tc>
      </w:tr>
      <w:tr w:rsidR="00411D75" w:rsidTr="00411D7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</w:tbl>
    <w:p w:rsidR="00411D75" w:rsidRDefault="00411D75" w:rsidP="00411D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8"/>
          <w:lang w:eastAsia="ru-RU"/>
        </w:rPr>
        <w:t> </w:t>
      </w:r>
    </w:p>
    <w:p w:rsidR="00411D75" w:rsidRDefault="00411D75" w:rsidP="00411D75">
      <w:pPr>
        <w:pStyle w:val="2"/>
        <w:shd w:val="clear" w:color="auto" w:fill="F6F6F6"/>
        <w:spacing w:before="0" w:beforeAutospacing="0" w:after="0" w:afterAutospacing="0" w:line="300" w:lineRule="atLeast"/>
        <w:jc w:val="center"/>
      </w:pPr>
    </w:p>
    <w:p w:rsidR="00411D75" w:rsidRDefault="00411D75" w:rsidP="00411D75">
      <w:pPr>
        <w:pStyle w:val="2"/>
        <w:shd w:val="clear" w:color="auto" w:fill="F6F6F6"/>
        <w:spacing w:before="0" w:beforeAutospacing="0" w:after="0" w:afterAutospacing="0" w:line="300" w:lineRule="atLeast"/>
        <w:jc w:val="center"/>
      </w:pPr>
    </w:p>
    <w:p w:rsidR="00411D75" w:rsidRDefault="00411D75" w:rsidP="00411D75">
      <w:pPr>
        <w:pStyle w:val="2"/>
        <w:shd w:val="clear" w:color="auto" w:fill="F6F6F6"/>
        <w:spacing w:before="0" w:beforeAutospacing="0" w:after="0" w:afterAutospacing="0" w:line="300" w:lineRule="atLeast"/>
        <w:jc w:val="center"/>
      </w:pPr>
    </w:p>
    <w:p w:rsidR="00411D75" w:rsidRDefault="00411D75" w:rsidP="00411D75">
      <w:pPr>
        <w:pStyle w:val="2"/>
        <w:shd w:val="clear" w:color="auto" w:fill="F6F6F6"/>
        <w:spacing w:before="0" w:beforeAutospacing="0" w:after="0" w:afterAutospacing="0" w:line="300" w:lineRule="atLeast"/>
        <w:jc w:val="center"/>
      </w:pPr>
    </w:p>
    <w:p w:rsidR="00411D75" w:rsidRDefault="00411D75" w:rsidP="00411D75">
      <w:pPr>
        <w:pStyle w:val="2"/>
        <w:shd w:val="clear" w:color="auto" w:fill="F6F6F6"/>
        <w:spacing w:before="0" w:beforeAutospacing="0" w:after="0" w:afterAutospacing="0" w:line="300" w:lineRule="atLeast"/>
        <w:jc w:val="center"/>
      </w:pPr>
    </w:p>
    <w:p w:rsidR="00411D75" w:rsidRDefault="00411D75" w:rsidP="00411D7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постановлением Администрации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Кубанского сельсовета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12.02.2018 г. № 7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(приложение № 2)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  КОМИССИИ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противодействию и профилактике коррупции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Администрации Кубанского сельсовета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4"/>
        <w:gridCol w:w="5304"/>
      </w:tblGrid>
      <w:tr w:rsidR="00411D75" w:rsidTr="00411D75"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Председатель комиссии: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411D75" w:rsidTr="00411D75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Глава Кубанского сельсовета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411D75" w:rsidTr="00411D75"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Заместитель председателя комиссии: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411D75" w:rsidTr="00411D75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секретарь администрации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411D75" w:rsidTr="00411D75"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Секретарь комиссии: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411D75" w:rsidTr="00411D75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75" w:rsidRDefault="00411D75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специалист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ВУС</w:t>
            </w:r>
          </w:p>
        </w:tc>
      </w:tr>
    </w:tbl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ind w:left="5100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УТВЕРЖДЕНО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распоряжением Администрации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Кубанского сельсовета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12.02.2018 г. № 7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ind w:left="5100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(приложение № 3)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комиссии по противодействию и профилактике коррупции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Администрации Кубанского сельсовета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ind w:firstLine="180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Комиссия по противодействию и профилактике коррупции Администрации Кубанского сельсовета (далее - Комиссия) является постоянно действующим совещательным органом при МО Кубанский сельсовет, образованным для определения приоритетных направлений в сфере борьбы с коррупцией и создания эффективной системы противодействия коррупции.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Комиссия в своей деятельности руководствуется действующим законодательством.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Основными задачами Комиссии являются: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ind w:left="792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 подготовка предложений Главе Кубанского сельсовета по вопросам профилактики и противодействия коррупции;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ind w:left="792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 выявление и устранение причин и условий, способствующих возникновению коррупции;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ind w:left="792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 организация взаимодействия между структурными подразделениями по вопросам противодействия коррупции;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ind w:left="792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3.4. организация проверки нормативно-правовых актов на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коррупционогенность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Комиссия для выполнения возложенных на нее задач осуществляет: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ind w:left="792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 анализ деятельности Администрации Кубанского сельсовета в целях выявления причин и условий, способствующих возникновению, распространению коррупции и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федеральных органов государственной власти;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ind w:left="792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 подготовку предложений по совершенствованию правовых,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экономических и организационных механизмов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функционирования Администрации в целях устранения причин и условий, способствующих возникновению и распространению коррупции, в том числе по разработке соответствующих муниципальных правовых актов;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ind w:left="792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4.3. иные функции в соответствии с действующим законодательством.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Комиссия имеет право: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ind w:left="792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 запрашивать и получать в установленном порядке необходимые материалы и информацию по вопросам своей деятельности;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ind w:left="792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5.2. заслушивать работников сельсовета о выполнении возложенных задач по противодействию коррупции;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ind w:left="792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5.3. давать предложения и рекомендации по вопросам, относящимся к компетенции Комиссии;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ind w:left="792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5.4. организовывать и проводить в установленном порядке координационные совещания и рабочие встречи по вопросам противодействия коррупции.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Состав Комиссии и Положение о ее деятельности утверждаются постановлением </w:t>
      </w:r>
      <w:r w:rsidR="000351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Кубанского сельсовета.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Основной формой работы Комиссии являются заседания, которые проводятся в соответствии с планом работы Комиссии по мере необходимости, но не реже одного раза в квартал.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ind w:firstLine="576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Заседание Комиссии ведет председатель Комиссии или по его поручению заместитель председателя Комиссии.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ind w:firstLine="576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Заседание Комиссии считается правомочным, если на нем присутствует более половины ее членов.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ind w:firstLine="576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отсутствия члена комиссии должностное лицо, исполняющее обязанности отсутствующего в соответствии с распоряжением об исполнении обязанностей, участвует в заседании комиссии с правом голоса. 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Решения Комиссии принимаются простым большинством голосов от числа присутствующих на заседании и оформляются протоколами, которые подписывает председательствующий на заседании Комиссии и секретарь Комиссии. При равенстве голосов голос председательствующего является решающим. 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Секретарь Комиссии ведет протоколы заседаний комиссии.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Текущую организационную работу, извещение членов Комиссии и приглашенных на ее заседания лиц о повестке дня, рассылку проектов документов, подлежащих обсуждению, подготовку заседаний Комиссии ведет секретарь комиссии. 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28"/>
          <w:lang w:eastAsia="ru-RU"/>
        </w:rPr>
        <w:t> </w:t>
      </w:r>
    </w:p>
    <w:p w:rsidR="00411D75" w:rsidRDefault="00411D75" w:rsidP="00411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411D75" w:rsidRDefault="00411D75" w:rsidP="00411D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D75"/>
    <w:rsid w:val="000351CD"/>
    <w:rsid w:val="00411D75"/>
    <w:rsid w:val="005735B3"/>
    <w:rsid w:val="00B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75"/>
  </w:style>
  <w:style w:type="paragraph" w:styleId="2">
    <w:name w:val="heading 2"/>
    <w:basedOn w:val="a"/>
    <w:link w:val="20"/>
    <w:uiPriority w:val="9"/>
    <w:semiHidden/>
    <w:unhideWhenUsed/>
    <w:qFormat/>
    <w:rsid w:val="00411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1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</cp:revision>
  <cp:lastPrinted>2018-02-14T08:59:00Z</cp:lastPrinted>
  <dcterms:created xsi:type="dcterms:W3CDTF">2018-02-14T08:47:00Z</dcterms:created>
  <dcterms:modified xsi:type="dcterms:W3CDTF">2018-02-14T09:07:00Z</dcterms:modified>
</cp:coreProperties>
</file>