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38" w:rsidRPr="00F97E38" w:rsidRDefault="002275FF" w:rsidP="00F97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НОВОРОМАНОВСКОГО</w:t>
      </w:r>
      <w:r w:rsidR="00F97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F97E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E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F97E38" w:rsidP="00F97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A5C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5CA8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97E3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BA5CA8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F97E38" w:rsidRPr="00F97E38" w:rsidRDefault="00F97E38" w:rsidP="00F97E38">
      <w:pPr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F97E38" w:rsidP="00F97E38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F97E38">
        <w:rPr>
          <w:sz w:val="28"/>
          <w:szCs w:val="28"/>
        </w:rPr>
        <w:t>Об утверждении Положения «</w:t>
      </w:r>
      <w:r w:rsidRPr="00F97E38">
        <w:rPr>
          <w:bCs/>
          <w:sz w:val="28"/>
          <w:szCs w:val="28"/>
        </w:rPr>
        <w:t>об оплате труда ра</w:t>
      </w:r>
      <w:r w:rsidR="002318C9">
        <w:rPr>
          <w:bCs/>
          <w:sz w:val="28"/>
          <w:szCs w:val="28"/>
        </w:rPr>
        <w:t>ботников военно-учетного стола,</w:t>
      </w:r>
      <w:r w:rsidRPr="00F97E38">
        <w:rPr>
          <w:bCs/>
          <w:sz w:val="28"/>
          <w:szCs w:val="28"/>
        </w:rPr>
        <w:t xml:space="preserve"> осуществ</w:t>
      </w:r>
      <w:r w:rsidR="002318C9">
        <w:rPr>
          <w:bCs/>
          <w:sz w:val="28"/>
          <w:szCs w:val="28"/>
        </w:rPr>
        <w:t>ляющих первичный воинский учет </w:t>
      </w:r>
      <w:r w:rsidRPr="00F97E38">
        <w:rPr>
          <w:bCs/>
          <w:sz w:val="28"/>
          <w:szCs w:val="28"/>
        </w:rPr>
        <w:t>н</w:t>
      </w:r>
      <w:r w:rsidR="007B4210">
        <w:rPr>
          <w:bCs/>
          <w:sz w:val="28"/>
          <w:szCs w:val="28"/>
        </w:rPr>
        <w:t>а территориях, где отсутствуют </w:t>
      </w:r>
      <w:r w:rsidRPr="00F97E38">
        <w:rPr>
          <w:bCs/>
          <w:sz w:val="28"/>
          <w:szCs w:val="28"/>
        </w:rPr>
        <w:t>военные комиссариаты</w:t>
      </w:r>
      <w:r>
        <w:rPr>
          <w:bCs/>
          <w:sz w:val="28"/>
          <w:szCs w:val="28"/>
        </w:rPr>
        <w:t>»</w:t>
      </w: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E38" w:rsidRPr="00F97E38" w:rsidRDefault="00F97E38" w:rsidP="00C91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E38">
        <w:rPr>
          <w:rFonts w:ascii="Times New Roman" w:hAnsi="Times New Roman" w:cs="Times New Roman"/>
          <w:sz w:val="28"/>
          <w:szCs w:val="28"/>
        </w:rPr>
        <w:t xml:space="preserve">В соответствии со статьями 135-144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F97E38" w:rsidRPr="00F97E38" w:rsidRDefault="00F97E38" w:rsidP="00F97E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E38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97E38" w:rsidRPr="00F97E38" w:rsidRDefault="00F97E38" w:rsidP="00F97E3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E38" w:rsidRPr="00F97E38" w:rsidRDefault="00F97E38" w:rsidP="00F97E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38">
        <w:rPr>
          <w:rFonts w:ascii="Times New Roman" w:hAnsi="Times New Roman" w:cs="Times New Roman"/>
          <w:sz w:val="28"/>
          <w:szCs w:val="28"/>
        </w:rPr>
        <w:t>Утвердить Положение «</w:t>
      </w:r>
      <w:r w:rsidRPr="00F97E38">
        <w:rPr>
          <w:rFonts w:ascii="Times New Roman" w:hAnsi="Times New Roman" w:cs="Times New Roman"/>
          <w:bCs/>
          <w:sz w:val="28"/>
          <w:szCs w:val="28"/>
        </w:rPr>
        <w:t>об оплате труда работников военно-учетного стола, осуществ</w:t>
      </w:r>
      <w:r>
        <w:rPr>
          <w:rFonts w:ascii="Times New Roman" w:hAnsi="Times New Roman" w:cs="Times New Roman"/>
          <w:bCs/>
          <w:sz w:val="28"/>
          <w:szCs w:val="28"/>
        </w:rPr>
        <w:t>ляющих первичный воинский учет на территориях, где отсутствуют</w:t>
      </w:r>
      <w:r w:rsidRPr="00F97E38">
        <w:rPr>
          <w:rFonts w:ascii="Times New Roman" w:hAnsi="Times New Roman" w:cs="Times New Roman"/>
          <w:bCs/>
          <w:sz w:val="28"/>
          <w:szCs w:val="28"/>
        </w:rPr>
        <w:t xml:space="preserve"> военные комиссариаты</w:t>
      </w:r>
      <w:r w:rsidRPr="00F97E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7E38" w:rsidRPr="00F97E38" w:rsidRDefault="00F97E38" w:rsidP="00F97E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распространяет свое действие на </w:t>
      </w:r>
      <w:proofErr w:type="gramStart"/>
      <w:r w:rsidRPr="00F97E38">
        <w:rPr>
          <w:rFonts w:ascii="Times New Roman" w:hAnsi="Times New Roman" w:cs="Times New Roman"/>
          <w:sz w:val="28"/>
          <w:szCs w:val="28"/>
        </w:rPr>
        <w:t>отношения, возникшие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7E38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F97E38">
        <w:rPr>
          <w:rFonts w:ascii="Times New Roman" w:hAnsi="Times New Roman" w:cs="Times New Roman"/>
          <w:sz w:val="28"/>
          <w:szCs w:val="28"/>
        </w:rPr>
        <w:t xml:space="preserve"> обнародованию</w:t>
      </w:r>
    </w:p>
    <w:p w:rsidR="00F97E38" w:rsidRDefault="00F97E38" w:rsidP="00F97E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E3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97E38" w:rsidRDefault="00F97E3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7E38" w:rsidRDefault="00F97E3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7E38" w:rsidRDefault="00F97E3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7E38" w:rsidRDefault="00FF1326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А.В.Носачев</w:t>
      </w:r>
      <w:proofErr w:type="spellEnd"/>
      <w:r w:rsidR="004D3B6A">
        <w:rPr>
          <w:rFonts w:ascii="Times New Roman" w:hAnsi="Times New Roman" w:cs="Times New Roman"/>
          <w:sz w:val="28"/>
          <w:szCs w:val="28"/>
        </w:rPr>
        <w:t xml:space="preserve"> </w:t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  <w:r w:rsidR="004D3B6A">
        <w:rPr>
          <w:rFonts w:ascii="Times New Roman" w:hAnsi="Times New Roman" w:cs="Times New Roman"/>
          <w:sz w:val="28"/>
          <w:szCs w:val="28"/>
        </w:rPr>
        <w:tab/>
      </w:r>
    </w:p>
    <w:p w:rsidR="00BA5CA8" w:rsidRDefault="00BA5CA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5CA8" w:rsidRDefault="00BA5CA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5CA8" w:rsidRDefault="00BA5CA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5CA8" w:rsidRPr="00F97E38" w:rsidRDefault="00BA5CA8" w:rsidP="00F9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0B12" w:rsidRPr="00F97E38" w:rsidRDefault="00710B12">
      <w:pPr>
        <w:rPr>
          <w:rFonts w:ascii="Times New Roman" w:hAnsi="Times New Roman" w:cs="Times New Roman"/>
          <w:sz w:val="28"/>
          <w:szCs w:val="28"/>
        </w:rPr>
      </w:pPr>
    </w:p>
    <w:p w:rsidR="002E53D0" w:rsidRDefault="002E53D0" w:rsidP="002E5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E53D0" w:rsidRDefault="002275FF" w:rsidP="002E5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администрации Новоромановского</w:t>
      </w:r>
      <w:r w:rsid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E53D0" w:rsidRDefault="002E53D0" w:rsidP="002E5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A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5C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2E53D0" w:rsidRDefault="002E53D0" w:rsidP="002E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E53D0" w:rsidRDefault="002E53D0" w:rsidP="002E5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военно-учетного стола, осуществляющих первичный воинский учет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53D0">
        <w:rPr>
          <w:rFonts w:ascii="Times New Roman" w:hAnsi="Times New Roman" w:cs="Times New Roman"/>
          <w:bCs/>
          <w:sz w:val="28"/>
          <w:szCs w:val="28"/>
        </w:rPr>
        <w:t>где отсутствуют  военные комиссариаты</w:t>
      </w:r>
    </w:p>
    <w:p w:rsidR="002E53D0" w:rsidRDefault="002E53D0" w:rsidP="002E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D0" w:rsidRDefault="002E53D0" w:rsidP="002E5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2E53D0" w:rsidRDefault="002E53D0" w:rsidP="00D12F6E">
      <w:pPr>
        <w:pStyle w:val="a3"/>
        <w:spacing w:before="0" w:beforeAutospacing="0" w:after="200" w:afterAutospacing="0"/>
        <w:rPr>
          <w:sz w:val="28"/>
          <w:szCs w:val="28"/>
        </w:rPr>
      </w:pPr>
      <w:proofErr w:type="gramStart"/>
      <w:r w:rsidRPr="002E53D0">
        <w:rPr>
          <w:sz w:val="28"/>
          <w:szCs w:val="28"/>
        </w:rPr>
        <w:t>1.1.</w:t>
      </w:r>
      <w:r w:rsidRPr="00F97E38">
        <w:rPr>
          <w:sz w:val="28"/>
          <w:szCs w:val="28"/>
        </w:rPr>
        <w:t>Настоящее положени</w:t>
      </w:r>
      <w:r>
        <w:rPr>
          <w:sz w:val="28"/>
          <w:szCs w:val="28"/>
        </w:rPr>
        <w:t xml:space="preserve">е разработано в соответствии с </w:t>
      </w:r>
      <w:r w:rsidR="002275FF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F97E38">
        <w:rPr>
          <w:sz w:val="28"/>
          <w:szCs w:val="28"/>
        </w:rPr>
        <w:t>становлением  Правительства  РФ от 01.01.2001г. N 258 «О субвенциях на осуществление полномочий по первичному воинскому учету на территориях, где отсутствуют военные комиссариаты», статьей 63 Федерального закона от 06.10.2003 № 131-ФЗ 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97E38">
        <w:rPr>
          <w:sz w:val="28"/>
          <w:szCs w:val="28"/>
        </w:rPr>
        <w:t xml:space="preserve">  статьями </w:t>
      </w:r>
      <w:r>
        <w:rPr>
          <w:sz w:val="28"/>
          <w:szCs w:val="28"/>
        </w:rPr>
        <w:t xml:space="preserve">135 и </w:t>
      </w:r>
      <w:r w:rsidRPr="00F97E38">
        <w:rPr>
          <w:sz w:val="28"/>
          <w:szCs w:val="28"/>
        </w:rPr>
        <w:t>144 Трудового кодекса Российской Федерации, статьей 86 Бюджетного кодекса Российской Федерации</w:t>
      </w:r>
      <w:proofErr w:type="gramEnd"/>
      <w:r w:rsidRPr="00F97E38">
        <w:rPr>
          <w:sz w:val="28"/>
          <w:szCs w:val="28"/>
        </w:rPr>
        <w:t>. Настоящее Положение применяется при определен</w:t>
      </w:r>
      <w:r>
        <w:rPr>
          <w:sz w:val="28"/>
          <w:szCs w:val="28"/>
        </w:rPr>
        <w:t>ии заработной платы работников </w:t>
      </w:r>
      <w:r w:rsidRPr="00F97E38">
        <w:rPr>
          <w:sz w:val="28"/>
          <w:szCs w:val="28"/>
        </w:rPr>
        <w:t>военно-учетного стола (далее – ВУС), выполняющих обязанности по совместительств</w:t>
      </w:r>
      <w:r w:rsidR="00D12F6E">
        <w:rPr>
          <w:sz w:val="28"/>
          <w:szCs w:val="28"/>
        </w:rPr>
        <w:t>у и </w:t>
      </w:r>
      <w:r w:rsidRPr="00F97E38">
        <w:rPr>
          <w:sz w:val="28"/>
          <w:szCs w:val="28"/>
        </w:rPr>
        <w:t>осуществляющих первичный воинский учет на территориях, где отсутствуют военные комиссариаты.</w:t>
      </w:r>
      <w:r w:rsidR="00D12F6E" w:rsidRPr="00D12F6E">
        <w:rPr>
          <w:sz w:val="28"/>
          <w:szCs w:val="28"/>
        </w:rPr>
        <w:t xml:space="preserve"> </w:t>
      </w:r>
      <w:r w:rsidR="00D12F6E" w:rsidRPr="00F97E38">
        <w:rPr>
          <w:sz w:val="28"/>
          <w:szCs w:val="28"/>
        </w:rPr>
        <w:t>Оплата труда работников ВУС производится из средств субвенции</w:t>
      </w:r>
      <w:r w:rsidRPr="002E53D0">
        <w:rPr>
          <w:sz w:val="28"/>
          <w:szCs w:val="28"/>
        </w:rPr>
        <w:t xml:space="preserve"> бюджету </w:t>
      </w:r>
      <w:r w:rsidR="00D12F6E">
        <w:rPr>
          <w:sz w:val="28"/>
          <w:szCs w:val="28"/>
        </w:rPr>
        <w:t>поселения</w:t>
      </w:r>
      <w:r w:rsidRPr="002E53D0">
        <w:rPr>
          <w:sz w:val="28"/>
          <w:szCs w:val="28"/>
        </w:rPr>
        <w:t xml:space="preserve"> из федерального бюджета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работников</w:t>
      </w:r>
      <w:r w:rsidR="00D12F6E">
        <w:rPr>
          <w:sz w:val="28"/>
          <w:szCs w:val="28"/>
        </w:rPr>
        <w:t xml:space="preserve"> </w:t>
      </w:r>
      <w:r w:rsidRPr="002E53D0">
        <w:rPr>
          <w:sz w:val="28"/>
          <w:szCs w:val="28"/>
        </w:rPr>
        <w:t>военно-учетного стола и определения расходов на оплату труда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D12F6E" w:rsidRDefault="002E53D0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применяется при определении заработной платы работников военно-учетного стола (далее –ВУС), осуществляющих первичный воинский учет на территории муниципального образования </w:t>
      </w:r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Новоромановский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D12F6E" w:rsidRDefault="002E53D0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ВУС производится из средств субвенции из федерального бюджета, выделя</w:t>
      </w:r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муниципальному образованию Новоромановский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первичному воинскому учету на территории, где отсутствуют военные комиссариаты (далее-субвенция).</w:t>
      </w:r>
    </w:p>
    <w:p w:rsidR="00D12F6E" w:rsidRDefault="002E53D0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оплаты труда работников ВУС включает месячный оклад (далее -должностной оклад), ежемесячные и иные дополнительные выплаты.</w:t>
      </w:r>
    </w:p>
    <w:p w:rsidR="00D12F6E" w:rsidRDefault="00D12F6E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2E53D0" w:rsidP="00D1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2.Условия оплаты труда</w:t>
      </w:r>
    </w:p>
    <w:p w:rsidR="00D12F6E" w:rsidRDefault="00D12F6E" w:rsidP="00D1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2E53D0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труда, предусмотренные настоящим разделом, устанавливаются работникам ВУС за выполнение ими профессиональных обязанностей, обусловленных трудовым договором, за фактически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отработанное рабочее время согласно действующему законодательству и соблюдение правил внутреннего трудового распорядка учреждения.</w:t>
      </w:r>
    </w:p>
    <w:p w:rsidR="00D12F6E" w:rsidRDefault="00D12F6E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2E53D0" w:rsidP="00D1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3.Оклады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ВУС</w:t>
      </w:r>
    </w:p>
    <w:p w:rsidR="00D12F6E" w:rsidRDefault="00D12F6E" w:rsidP="00D1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D12F6E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D12F6E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военно-учетного стола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анавливаются: специалисту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 </w:t>
      </w:r>
      <w:r w:rsidR="002E53D0" w:rsidRPr="002318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1631</w:t>
      </w:r>
      <w:r w:rsidR="002318C9" w:rsidRPr="002318C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2E53D0" w:rsidRPr="002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D12F6E" w:rsidRDefault="002E53D0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работников ВУС устанавливаются в соответствии со штатным расписанием, утвержденным главой администрации </w:t>
      </w:r>
      <w:proofErr w:type="spellStart"/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Новороманоского</w:t>
      </w:r>
      <w:proofErr w:type="spellEnd"/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F6E" w:rsidRDefault="002E53D0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работников ВУС указываются в трудовых договорах, заключаемых с работниками.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F6E" w:rsidRDefault="00D12F6E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2E53D0" w:rsidP="00D1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4.Ежемесячные и иные дополнительные выплаты стимулирующего характера</w:t>
      </w:r>
    </w:p>
    <w:p w:rsidR="00D12F6E" w:rsidRDefault="00D12F6E" w:rsidP="00D1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6E" w:rsidRDefault="002E53D0" w:rsidP="00D1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1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</w:t>
      </w:r>
    </w:p>
    <w:p w:rsidR="002E53D0" w:rsidRPr="002E53D0" w:rsidRDefault="002E53D0" w:rsidP="002E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стаж работы (выслугу лет) устанавливается работникам ВУС в зависимости от общего количества лет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проработанных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на должности работника, осуществляющего первичный 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учёт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EF0" w:rsidRDefault="00DE1EF0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надбавки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роцентном отношении к окладу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E1EF0" w:rsidRDefault="002E53D0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15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E1EF0" w:rsidRDefault="002E53D0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10до 15лет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E1EF0" w:rsidRDefault="002E53D0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E1EF0" w:rsidRDefault="002E53D0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стаж, дающий право на надбавку за выслугу лет, и размер этой надбавки определяются отделом кадро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работы с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записями в трудовой книжке. 4.1.3.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 исчисляется исходя из оклада и выплачивается со дня, следующего за днем возникновения права на назначение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изменение размера соответствующей надбавки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труда.</w:t>
      </w:r>
    </w:p>
    <w:p w:rsidR="00DE1EF0" w:rsidRDefault="002E53D0" w:rsidP="00DE1E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сложность и напряженность</w:t>
      </w:r>
    </w:p>
    <w:p w:rsidR="00DE1EF0" w:rsidRDefault="002E53D0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сложность и напряженно</w:t>
      </w:r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выплачивается в размере 8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оклада за фактически отработанное время одновременно с заработной платой и зависит от личного вклада в успешное выполнение задач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предусматриваемых на эти цели фондом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труда. </w:t>
      </w:r>
    </w:p>
    <w:p w:rsidR="00B15E04" w:rsidRDefault="00B15E04" w:rsidP="00B15E0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Надбавка за интенсивность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B15E04" w:rsidRDefault="00B15E04" w:rsidP="00B15E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Надбавка за интенсивность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выплачивается в размере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оклада за фактически отработанное время одновременно с заработной платой и зависит от личного вклада в успешное выполнение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предусматриваемых на эти цели фондом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труда.</w:t>
      </w:r>
    </w:p>
    <w:p w:rsidR="00B15E04" w:rsidRDefault="00B15E04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EF0" w:rsidRDefault="00B15E04" w:rsidP="00DE1E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дополнительные выплаты стимулирующего характера</w:t>
      </w:r>
    </w:p>
    <w:p w:rsidR="00DE1EF0" w:rsidRDefault="00B15E04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.1.В целях стимулирования и заинтересованности работника ВУС в результате своего труда, развитие инициативы при решении задач производится премирование</w:t>
      </w:r>
      <w:r w:rsidR="0022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52% от оклада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D98" w:rsidRDefault="002E53D0" w:rsidP="00041D98">
      <w:pPr>
        <w:pStyle w:val="a3"/>
        <w:spacing w:before="0" w:beforeAutospacing="0" w:after="200" w:afterAutospacing="0"/>
        <w:rPr>
          <w:sz w:val="28"/>
          <w:szCs w:val="28"/>
        </w:rPr>
      </w:pPr>
      <w:r w:rsidRPr="002E53D0">
        <w:rPr>
          <w:sz w:val="28"/>
          <w:szCs w:val="28"/>
        </w:rPr>
        <w:t xml:space="preserve"> 4.</w:t>
      </w:r>
      <w:r w:rsidR="00B15E04">
        <w:rPr>
          <w:sz w:val="28"/>
          <w:szCs w:val="28"/>
        </w:rPr>
        <w:t>4</w:t>
      </w:r>
      <w:r w:rsidRPr="002E53D0">
        <w:rPr>
          <w:sz w:val="28"/>
          <w:szCs w:val="28"/>
        </w:rPr>
        <w:t>.2.</w:t>
      </w:r>
      <w:r w:rsidR="00DE1EF0">
        <w:rPr>
          <w:sz w:val="28"/>
          <w:szCs w:val="28"/>
        </w:rPr>
        <w:t xml:space="preserve"> </w:t>
      </w:r>
      <w:r w:rsidR="00041D98">
        <w:rPr>
          <w:sz w:val="28"/>
          <w:szCs w:val="28"/>
        </w:rPr>
        <w:t xml:space="preserve">При образовании к концу года экономии средств на оплату труда военно-учетных работников, такие средства распоряжением главы администрации направляются на премирование работников ВУС. </w:t>
      </w:r>
      <w:r w:rsidRPr="002E53D0">
        <w:rPr>
          <w:sz w:val="28"/>
          <w:szCs w:val="28"/>
        </w:rPr>
        <w:t xml:space="preserve">Премирование работников ВУС осуществляется по результатам работы за </w:t>
      </w:r>
      <w:r w:rsidRPr="00B15E04">
        <w:rPr>
          <w:sz w:val="28"/>
          <w:szCs w:val="28"/>
        </w:rPr>
        <w:t>месяц (квартал, год)</w:t>
      </w:r>
      <w:r w:rsidR="00B15E04">
        <w:rPr>
          <w:sz w:val="28"/>
          <w:szCs w:val="28"/>
        </w:rPr>
        <w:t xml:space="preserve"> </w:t>
      </w:r>
      <w:r w:rsidRPr="00B15E04">
        <w:rPr>
          <w:sz w:val="28"/>
          <w:szCs w:val="28"/>
        </w:rPr>
        <w:t>за счет</w:t>
      </w:r>
      <w:r w:rsidRPr="002E53D0">
        <w:rPr>
          <w:sz w:val="28"/>
          <w:szCs w:val="28"/>
        </w:rPr>
        <w:t xml:space="preserve"> экономии</w:t>
      </w:r>
      <w:r w:rsidR="00DE1EF0">
        <w:rPr>
          <w:sz w:val="28"/>
          <w:szCs w:val="28"/>
        </w:rPr>
        <w:t xml:space="preserve"> </w:t>
      </w:r>
      <w:r w:rsidRPr="002E53D0">
        <w:rPr>
          <w:sz w:val="28"/>
          <w:szCs w:val="28"/>
        </w:rPr>
        <w:t xml:space="preserve">фонда оплаты труда работников ВУС, предусмотренного сметой на текущий год. </w:t>
      </w:r>
    </w:p>
    <w:p w:rsidR="00DE1EF0" w:rsidRDefault="00B15E04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премии определяется в соответствии с личным вкладом работника военно-учетного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стоящих перед ним, в том числе за своевременное и добросовестное исполнение должностных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и результаты работы, на основании служебной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администрации.</w:t>
      </w:r>
    </w:p>
    <w:p w:rsidR="00DE1EF0" w:rsidRDefault="002E53D0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15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премии оформляется распоряжением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8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Новоромановского 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DE1EF0" w:rsidRDefault="00B15E04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ВУС</w:t>
      </w:r>
      <w:r w:rsidR="00D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D0" w:rsidRPr="002E5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начисляется в случае неисполнения (недобросовестного исполнения) должностных обязанностей, нарушения трудовой дисциплины.</w:t>
      </w:r>
    </w:p>
    <w:p w:rsidR="00562B74" w:rsidRDefault="00FF1326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В связи с увеличением минимального размера оплаты труда установить доплату до МРОТ в сумме 5538 руб.88 коп.</w:t>
      </w:r>
      <w:bookmarkStart w:id="0" w:name="_GoBack"/>
      <w:bookmarkEnd w:id="0"/>
    </w:p>
    <w:p w:rsidR="00FF1326" w:rsidRPr="00FF1326" w:rsidRDefault="00FF1326" w:rsidP="00FF1326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FF1326">
        <w:rPr>
          <w:bCs/>
          <w:sz w:val="28"/>
          <w:szCs w:val="28"/>
        </w:rPr>
        <w:t>5. Отпуск работникам ВУС</w:t>
      </w:r>
    </w:p>
    <w:p w:rsidR="00FF1326" w:rsidRDefault="00FF1326" w:rsidP="00FF1326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Работнику ВУС предоставляется ежегодный оплачиваемый отпуск продолжительность 28 календарных дней.</w:t>
      </w:r>
    </w:p>
    <w:p w:rsidR="00562B74" w:rsidRDefault="00562B74" w:rsidP="00DE1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B74" w:rsidRPr="002E53D0" w:rsidRDefault="00562B74" w:rsidP="00DE1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B12" w:rsidRPr="002E53D0" w:rsidRDefault="00710B12" w:rsidP="002E53D0">
      <w:pPr>
        <w:rPr>
          <w:rFonts w:ascii="Times New Roman" w:hAnsi="Times New Roman" w:cs="Times New Roman"/>
          <w:sz w:val="28"/>
          <w:szCs w:val="28"/>
        </w:rPr>
      </w:pPr>
    </w:p>
    <w:p w:rsidR="00710B12" w:rsidRPr="002E53D0" w:rsidRDefault="00710B12" w:rsidP="002E53D0">
      <w:pPr>
        <w:rPr>
          <w:rFonts w:ascii="Times New Roman" w:hAnsi="Times New Roman" w:cs="Times New Roman"/>
          <w:sz w:val="28"/>
          <w:szCs w:val="28"/>
        </w:rPr>
      </w:pPr>
    </w:p>
    <w:sectPr w:rsidR="00710B12" w:rsidRPr="002E53D0" w:rsidSect="008A46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F9A"/>
    <w:multiLevelType w:val="multilevel"/>
    <w:tmpl w:val="D81E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CBB"/>
    <w:rsid w:val="00000162"/>
    <w:rsid w:val="00041D98"/>
    <w:rsid w:val="00141193"/>
    <w:rsid w:val="002275FF"/>
    <w:rsid w:val="002318C9"/>
    <w:rsid w:val="00280CBB"/>
    <w:rsid w:val="002E53D0"/>
    <w:rsid w:val="003F579B"/>
    <w:rsid w:val="004D3B6A"/>
    <w:rsid w:val="00562B74"/>
    <w:rsid w:val="00710B12"/>
    <w:rsid w:val="007B4210"/>
    <w:rsid w:val="008446EC"/>
    <w:rsid w:val="008A46CF"/>
    <w:rsid w:val="008C28A8"/>
    <w:rsid w:val="008E03E3"/>
    <w:rsid w:val="00B15E04"/>
    <w:rsid w:val="00BA5CA8"/>
    <w:rsid w:val="00BB3798"/>
    <w:rsid w:val="00C91915"/>
    <w:rsid w:val="00D12F6E"/>
    <w:rsid w:val="00D3721C"/>
    <w:rsid w:val="00DE1EF0"/>
    <w:rsid w:val="00F97E38"/>
    <w:rsid w:val="00F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cp:lastPrinted>2019-09-02T02:57:00Z</cp:lastPrinted>
  <dcterms:created xsi:type="dcterms:W3CDTF">2019-05-15T03:59:00Z</dcterms:created>
  <dcterms:modified xsi:type="dcterms:W3CDTF">2019-09-02T03:03:00Z</dcterms:modified>
</cp:coreProperties>
</file>